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兰陵县医疗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保险事业中心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关于拟新增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、变更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定点医药机构的公示</w:t>
      </w:r>
    </w:p>
    <w:p>
      <w:pPr>
        <w:spacing w:line="360" w:lineRule="auto"/>
        <w:ind w:firstLine="320" w:firstLineChars="1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国家医疗保障局令第2号《医疗机构医疗保障定点管理暂行办法》、国家医疗保障局令第3号《零售药店医疗保障定点管理暂行办法》、《临沂市定点零售药店医疗保障服务协议》等</w:t>
      </w:r>
      <w:r>
        <w:rPr>
          <w:rFonts w:ascii="Times New Roman" w:hAnsi="Times New Roman" w:eastAsia="仿宋_GB2312" w:cs="Times New Roman"/>
          <w:sz w:val="32"/>
          <w:szCs w:val="32"/>
        </w:rPr>
        <w:t>规定，在医药机构申请、兰陵县医疗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保险事业中心</w:t>
      </w:r>
      <w:r>
        <w:rPr>
          <w:rFonts w:ascii="Times New Roman" w:hAnsi="Times New Roman" w:eastAsia="仿宋_GB2312" w:cs="Times New Roman"/>
          <w:sz w:val="32"/>
          <w:szCs w:val="32"/>
        </w:rPr>
        <w:t>初审的基础上，经现场考察评估，</w:t>
      </w:r>
      <w:r>
        <w:rPr>
          <w:rFonts w:hint="eastAsia" w:ascii="仿宋" w:hAnsi="仿宋" w:eastAsia="仿宋" w:cs="仿宋"/>
          <w:sz w:val="32"/>
          <w:szCs w:val="32"/>
        </w:rPr>
        <w:t>现拟确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兰陵陈坤修诊所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家医疗机构为新增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医疗保障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定点医疗机构，兰陵县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雅康大药房有限公司南桥店</w:t>
      </w:r>
      <w:r>
        <w:rPr>
          <w:rFonts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药店为新增</w:t>
      </w:r>
      <w:r>
        <w:rPr>
          <w:rFonts w:ascii="Times New Roman" w:hAnsi="Times New Roman" w:eastAsia="仿宋_GB2312" w:cs="Times New Roman"/>
          <w:sz w:val="32"/>
          <w:szCs w:val="32"/>
        </w:rPr>
        <w:t>医疗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保障</w:t>
      </w:r>
      <w:r>
        <w:rPr>
          <w:rFonts w:ascii="Times New Roman" w:hAnsi="Times New Roman" w:eastAsia="仿宋_GB2312" w:cs="Times New Roman"/>
          <w:sz w:val="32"/>
          <w:szCs w:val="32"/>
        </w:rPr>
        <w:t>定点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零售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药店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变更兰陵县济仁堂大药房连锁有限公司第三十九连锁店等11家医药机构信息，</w:t>
      </w:r>
      <w:r>
        <w:rPr>
          <w:rFonts w:ascii="Times New Roman" w:hAnsi="Times New Roman" w:eastAsia="仿宋_GB2312" w:cs="Times New Roman"/>
          <w:sz w:val="32"/>
          <w:szCs w:val="32"/>
        </w:rPr>
        <w:t>按照工作流程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现予以公示。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公示时间为202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日——202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日，共5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个工作日</w:t>
      </w:r>
      <w:r>
        <w:rPr>
          <w:rFonts w:ascii="Times New Roman" w:hAnsi="Times New Roman" w:eastAsia="仿宋_GB2312" w:cs="Times New Roman"/>
          <w:sz w:val="32"/>
          <w:szCs w:val="32"/>
        </w:rPr>
        <w:t>，公示期间接受群众和社会监督。公示期间如有异议，可通过来电、来信、来访等方式向兰陵县医疗保障局反映。反映问题应实事求是，客观公正，并注明真实姓名和联系方式。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特此公示。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监督电话：5206006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：拟新增定点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医药机构</w:t>
      </w:r>
      <w:r>
        <w:rPr>
          <w:rFonts w:ascii="Times New Roman" w:hAnsi="Times New Roman" w:eastAsia="仿宋_GB2312" w:cs="Times New Roman"/>
          <w:sz w:val="32"/>
          <w:szCs w:val="32"/>
        </w:rPr>
        <w:t>名单</w:t>
      </w:r>
    </w:p>
    <w:p>
      <w:pPr>
        <w:spacing w:line="560" w:lineRule="exact"/>
        <w:ind w:firstLine="640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附件2：定点医药机构信息变更名单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420" w:rightChars="200"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兰陵县医疗</w:t>
      </w:r>
      <w:r>
        <w:rPr>
          <w:rFonts w:hint="eastAsia" w:ascii="Times New Roman" w:hAnsi="Times New Roman" w:eastAsia="仿宋" w:cs="Times New Roman"/>
          <w:sz w:val="32"/>
          <w:szCs w:val="32"/>
        </w:rPr>
        <w:t>保险事业中心</w:t>
      </w:r>
    </w:p>
    <w:p>
      <w:pPr>
        <w:spacing w:line="560" w:lineRule="exact"/>
        <w:ind w:right="420" w:right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60" w:lineRule="exact"/>
        <w:ind w:right="420" w:right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420" w:right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ind w:right="420" w:rightChars="200" w:firstLine="1320" w:firstLineChars="300"/>
        <w:jc w:val="left"/>
        <w:rPr>
          <w:rFonts w:ascii="方正小标宋简体" w:hAnsi="仿宋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</w:rPr>
        <w:t>家拟新增定点医药机构名单</w:t>
      </w:r>
    </w:p>
    <w:p>
      <w:pPr>
        <w:spacing w:line="560" w:lineRule="exact"/>
        <w:ind w:right="420" w:rightChars="200" w:firstLine="1540" w:firstLineChars="350"/>
        <w:jc w:val="left"/>
        <w:rPr>
          <w:rFonts w:ascii="方正小标宋简体" w:hAnsi="仿宋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5"/>
        <w:tblpPr w:leftFromText="180" w:rightFromText="180" w:vertAnchor="text" w:horzAnchor="page" w:tblpX="1362" w:tblpY="352"/>
        <w:tblOverlap w:val="never"/>
        <w:tblW w:w="9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835"/>
        <w:gridCol w:w="992"/>
        <w:gridCol w:w="2977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机构名称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等级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机构地址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定点类别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兰陵陈坤修诊所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无等级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山东省临沂市兰陵县卞庄街道园丁福城沿街2-2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职工个人账户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60" w:hanging="660" w:hangingChars="30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兰陵县卞庄街道中兴居委第二卫生室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无等级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山东省临沂市兰陵县卞庄街道世纪福城A区5期39-01商铺  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居民普通门诊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兰陵蒙爱康复医疗中心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兰陵县顺和路中段南侧（兰陵城信医院6-7楼）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ind w:firstLine="400" w:firstLineChars="20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职工个账定点</w:t>
            </w:r>
          </w:p>
          <w:p>
            <w:pPr>
              <w:widowControl/>
              <w:ind w:firstLine="40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职工住院定点</w:t>
            </w:r>
          </w:p>
          <w:p>
            <w:pPr>
              <w:widowControl/>
              <w:ind w:firstLine="400" w:firstLineChars="20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居民住院定点</w:t>
            </w:r>
          </w:p>
          <w:p>
            <w:pPr>
              <w:widowControl/>
              <w:ind w:firstLine="200" w:firstLineChars="100"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居民普通门诊定点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居民门诊慢性病定点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临沂市药之源大药房有限公司第五店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无等级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山东省临沂市兰陵县大仲村镇卫生院西门对过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职工个人账户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临沂市药之源大药房有限公司第十一店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无等级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山东省临沂市兰陵县大仲村镇御景新城西沿街2号商铺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职工个人账户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兰陵县雅康大药房有限公司南桥店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无等级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山东省临沂市兰陵县南桥镇人民政府西20米路北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widowControl/>
              <w:tabs>
                <w:tab w:val="left" w:pos="519"/>
              </w:tabs>
              <w:ind w:firstLine="200" w:firstLineChars="100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职工个人账户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ind w:right="420" w:rightChars="20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right="420" w:rightChars="200"/>
        <w:jc w:val="left"/>
        <w:rPr>
          <w:rFonts w:hint="eastAsia" w:ascii="方正小标宋简体" w:hAnsi="仿宋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ind w:right="420" w:rightChars="200" w:firstLine="1320" w:firstLineChars="300"/>
        <w:jc w:val="left"/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  <w:lang w:val="en-US" w:eastAsia="zh-CN"/>
        </w:rPr>
        <w:t>11</w:t>
      </w:r>
      <w:r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</w:rPr>
        <w:t>家</w:t>
      </w:r>
      <w:r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  <w:lang w:eastAsia="zh-CN"/>
        </w:rPr>
        <w:t>定点医药机构信息变更名单</w:t>
      </w:r>
    </w:p>
    <w:tbl>
      <w:tblPr>
        <w:tblStyle w:val="5"/>
        <w:tblpPr w:leftFromText="180" w:rightFromText="180" w:vertAnchor="text" w:horzAnchor="page" w:tblpX="771" w:tblpY="892"/>
        <w:tblOverlap w:val="never"/>
        <w:tblW w:w="10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40"/>
        <w:gridCol w:w="2088"/>
        <w:gridCol w:w="1608"/>
        <w:gridCol w:w="1800"/>
        <w:gridCol w:w="2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序号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申请单位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定点编码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变更内容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变更前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变更后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1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兰陵县济仁堂大药房连锁有限公司第三十九店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P37132402404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变更地址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兰陵县卞庄街道顺和路与文化路交汇处南500米路南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兰陵县卞庄街道文峰路城市花园沿街1号商铺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兰陵县济仁堂大药房连锁有限公司第四连锁店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P37132400855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变更地址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兰陵县卞庄街道城市花园西沿街4号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兰陵县卞庄街道育才路北段开元尚城1-02商铺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国药控股国大药房山东有限公司兰陵县会宝路店</w:t>
            </w:r>
          </w:p>
        </w:tc>
        <w:tc>
          <w:tcPr>
            <w:tcW w:w="20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P37132401745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质量负责人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王玲利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孙士丽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执业药师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王玲利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孙士丽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4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山东罗欣大药房连锁有限公司兰陵县向城连锁店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P37132400146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变更地址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临沂市兰陵县向城镇东村大马西150米路北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临沂市兰陵县向城镇东村大马西300米路北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5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兰陵尚德康复医疗中心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H37132400416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李玉良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王堃宇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兰陵济康堂医药有限公司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P37132402587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经营范围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二类店：处方药，甲类非处方药，乙类处方药，生物制品，（现微生态活菌制品），中成药，化学药，以上经营范围不包括含麻醉药品的复访口服溶液等限制类药品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三类店：处方药，甲类非处方药，乙类非处方药，生物制品，中药饮片，中成药，化学药，以上经营范围不含冷藏冷冻药品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7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兰陵县民康大药房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P37132402599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山东省临沂市兰陵县卞庄街道金盾花园东区沿街2幢7室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山东省临沂市兰陵县卞庄街道文峰路新区绿城西门沿街二号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法定代表人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赵峰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刘飞飞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企业负责人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赵晓丽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药学技术人员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赵晓丽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1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经营范围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生物制品（限微生态活菌制品），中成药，化学药，以上经营范围不含冷藏冷冻药品，以上经营范围不包括含麻醉药品的复方口服溶液等限制类药品</w:t>
            </w:r>
          </w:p>
        </w:tc>
        <w:tc>
          <w:tcPr>
            <w:tcW w:w="22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生物制品，中药饮片，中成药，化学药，以上经营范围不含冷藏冷冻药品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204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兰陵县文泰大药房</w:t>
            </w:r>
          </w:p>
        </w:tc>
        <w:tc>
          <w:tcPr>
            <w:tcW w:w="208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P37132402541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质量负责人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马万才</w:t>
            </w:r>
          </w:p>
        </w:tc>
        <w:tc>
          <w:tcPr>
            <w:tcW w:w="22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高迎臻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药学技术人员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马万才</w:t>
            </w:r>
          </w:p>
        </w:tc>
        <w:tc>
          <w:tcPr>
            <w:tcW w:w="22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高迎臻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临沂新天地医药零售连锁有限公司兰陵桃李路店</w:t>
            </w:r>
          </w:p>
        </w:tc>
        <w:tc>
          <w:tcPr>
            <w:tcW w:w="20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P37132401232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药学技术人员（一）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李怀会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高爱永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药学技术人员（二）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张夫兴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蒋赛琦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药学技术人员（三）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兰陵县美信药品零售有限公司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P37132400219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王连真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临沂新天地医药零售连锁有限公司莲花山城店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P37132402540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地址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临沂市兰陵县卞庄街道泉山路开元莲花小区沿街楼一号商铺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临沂市兰陵县城区中兴路北段西侧莲花山城沿街1-2层B02室</w:t>
            </w:r>
          </w:p>
        </w:tc>
      </w:tr>
    </w:tbl>
    <w:p>
      <w:pPr>
        <w:spacing w:line="560" w:lineRule="exact"/>
        <w:ind w:right="420" w:rightChars="200" w:firstLine="1540" w:firstLineChars="350"/>
        <w:jc w:val="left"/>
        <w:rPr>
          <w:rFonts w:ascii="方正小标宋简体" w:hAnsi="仿宋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right="420" w:rightChars="200"/>
        <w:jc w:val="left"/>
        <w:rPr>
          <w:rFonts w:hint="default" w:ascii="方正小标宋简体" w:hAnsi="仿宋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right="420" w:rightChars="200"/>
        <w:jc w:val="left"/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color w:val="000000"/>
          <w:kern w:val="0"/>
          <w:sz w:val="32"/>
          <w:szCs w:val="32"/>
          <w:lang w:val="en-US" w:eastAsia="zh-CN"/>
        </w:rPr>
        <w:t xml:space="preserve">           </w:t>
      </w:r>
    </w:p>
    <w:p>
      <w:pPr>
        <w:spacing w:line="560" w:lineRule="exact"/>
        <w:ind w:right="420" w:right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191" w:right="1418" w:bottom="1134" w:left="147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oNotHyphenateCaps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QwYjlmOTE4MGJhOTRhNjkwOWE5MzU5ZmRlMDYxMTMifQ=="/>
  </w:docVars>
  <w:rsids>
    <w:rsidRoot w:val="00172A27"/>
    <w:rsid w:val="0000795D"/>
    <w:rsid w:val="000162B1"/>
    <w:rsid w:val="00020744"/>
    <w:rsid w:val="00021B27"/>
    <w:rsid w:val="0003332B"/>
    <w:rsid w:val="00042E01"/>
    <w:rsid w:val="000433C3"/>
    <w:rsid w:val="00044131"/>
    <w:rsid w:val="00044242"/>
    <w:rsid w:val="00046FAF"/>
    <w:rsid w:val="000505AF"/>
    <w:rsid w:val="0006206D"/>
    <w:rsid w:val="0006395D"/>
    <w:rsid w:val="000718A2"/>
    <w:rsid w:val="000722E2"/>
    <w:rsid w:val="00072C34"/>
    <w:rsid w:val="00081BBB"/>
    <w:rsid w:val="000836E9"/>
    <w:rsid w:val="0008572F"/>
    <w:rsid w:val="00097D1B"/>
    <w:rsid w:val="000A7977"/>
    <w:rsid w:val="000C180D"/>
    <w:rsid w:val="000C6A72"/>
    <w:rsid w:val="000D139A"/>
    <w:rsid w:val="000D2B04"/>
    <w:rsid w:val="000E48E5"/>
    <w:rsid w:val="000F7DBB"/>
    <w:rsid w:val="00101E17"/>
    <w:rsid w:val="00103D2D"/>
    <w:rsid w:val="001049FD"/>
    <w:rsid w:val="00106C5F"/>
    <w:rsid w:val="001128DB"/>
    <w:rsid w:val="0011394B"/>
    <w:rsid w:val="00116DB4"/>
    <w:rsid w:val="00124946"/>
    <w:rsid w:val="00126A8A"/>
    <w:rsid w:val="001271A1"/>
    <w:rsid w:val="00134AEB"/>
    <w:rsid w:val="001404F6"/>
    <w:rsid w:val="00150879"/>
    <w:rsid w:val="00150BC1"/>
    <w:rsid w:val="001542B8"/>
    <w:rsid w:val="001613D1"/>
    <w:rsid w:val="0016422C"/>
    <w:rsid w:val="00172963"/>
    <w:rsid w:val="00186270"/>
    <w:rsid w:val="00190700"/>
    <w:rsid w:val="00191E09"/>
    <w:rsid w:val="00192778"/>
    <w:rsid w:val="00194F97"/>
    <w:rsid w:val="00195CC3"/>
    <w:rsid w:val="00196827"/>
    <w:rsid w:val="001969A1"/>
    <w:rsid w:val="001A30D5"/>
    <w:rsid w:val="001A4C59"/>
    <w:rsid w:val="001A540B"/>
    <w:rsid w:val="001B5165"/>
    <w:rsid w:val="001C1DA6"/>
    <w:rsid w:val="001D2A3F"/>
    <w:rsid w:val="001E0887"/>
    <w:rsid w:val="001E4D60"/>
    <w:rsid w:val="001F3660"/>
    <w:rsid w:val="0021110D"/>
    <w:rsid w:val="00211A84"/>
    <w:rsid w:val="00212F4A"/>
    <w:rsid w:val="00214C36"/>
    <w:rsid w:val="00227283"/>
    <w:rsid w:val="00236405"/>
    <w:rsid w:val="002472A8"/>
    <w:rsid w:val="00273B7D"/>
    <w:rsid w:val="00280C98"/>
    <w:rsid w:val="00283DFC"/>
    <w:rsid w:val="00284149"/>
    <w:rsid w:val="002918F5"/>
    <w:rsid w:val="0029778F"/>
    <w:rsid w:val="00297BB0"/>
    <w:rsid w:val="002A69D0"/>
    <w:rsid w:val="002B4892"/>
    <w:rsid w:val="002B64BA"/>
    <w:rsid w:val="002E0F0B"/>
    <w:rsid w:val="002E20A2"/>
    <w:rsid w:val="002E265F"/>
    <w:rsid w:val="002F23C6"/>
    <w:rsid w:val="002F2893"/>
    <w:rsid w:val="00314F14"/>
    <w:rsid w:val="00324B7C"/>
    <w:rsid w:val="003327F8"/>
    <w:rsid w:val="00336EA8"/>
    <w:rsid w:val="00342C58"/>
    <w:rsid w:val="00343AC4"/>
    <w:rsid w:val="00350CE7"/>
    <w:rsid w:val="0035449B"/>
    <w:rsid w:val="00357FB5"/>
    <w:rsid w:val="0036553A"/>
    <w:rsid w:val="00365920"/>
    <w:rsid w:val="00370A17"/>
    <w:rsid w:val="00387DA5"/>
    <w:rsid w:val="00390765"/>
    <w:rsid w:val="00391F95"/>
    <w:rsid w:val="003A6626"/>
    <w:rsid w:val="003B43CE"/>
    <w:rsid w:val="003B515F"/>
    <w:rsid w:val="003B5D7B"/>
    <w:rsid w:val="003C6739"/>
    <w:rsid w:val="003C6DE6"/>
    <w:rsid w:val="003C73D6"/>
    <w:rsid w:val="003D4FAB"/>
    <w:rsid w:val="003E02E9"/>
    <w:rsid w:val="003F3E34"/>
    <w:rsid w:val="00400690"/>
    <w:rsid w:val="004032D9"/>
    <w:rsid w:val="0040390C"/>
    <w:rsid w:val="00412655"/>
    <w:rsid w:val="004235EA"/>
    <w:rsid w:val="00424936"/>
    <w:rsid w:val="00425960"/>
    <w:rsid w:val="004304D2"/>
    <w:rsid w:val="00436C60"/>
    <w:rsid w:val="00437268"/>
    <w:rsid w:val="004372CD"/>
    <w:rsid w:val="0044090A"/>
    <w:rsid w:val="00441F39"/>
    <w:rsid w:val="0044706A"/>
    <w:rsid w:val="004509AF"/>
    <w:rsid w:val="00462B4E"/>
    <w:rsid w:val="00470C29"/>
    <w:rsid w:val="0047409D"/>
    <w:rsid w:val="004748BA"/>
    <w:rsid w:val="00483977"/>
    <w:rsid w:val="004878E0"/>
    <w:rsid w:val="0049090F"/>
    <w:rsid w:val="00490CE1"/>
    <w:rsid w:val="004921D9"/>
    <w:rsid w:val="004922B2"/>
    <w:rsid w:val="0049482A"/>
    <w:rsid w:val="004A0B49"/>
    <w:rsid w:val="004A11B8"/>
    <w:rsid w:val="004B229A"/>
    <w:rsid w:val="004B4ECC"/>
    <w:rsid w:val="004C6C9C"/>
    <w:rsid w:val="004D28B9"/>
    <w:rsid w:val="004D4054"/>
    <w:rsid w:val="004D4251"/>
    <w:rsid w:val="004E6A48"/>
    <w:rsid w:val="004E6B85"/>
    <w:rsid w:val="004F1CAA"/>
    <w:rsid w:val="004F205D"/>
    <w:rsid w:val="004F4964"/>
    <w:rsid w:val="00506571"/>
    <w:rsid w:val="00507642"/>
    <w:rsid w:val="00512E0B"/>
    <w:rsid w:val="00525F55"/>
    <w:rsid w:val="005348A8"/>
    <w:rsid w:val="00536EF5"/>
    <w:rsid w:val="005373F2"/>
    <w:rsid w:val="00544BF7"/>
    <w:rsid w:val="0054585E"/>
    <w:rsid w:val="00545FAF"/>
    <w:rsid w:val="0056181B"/>
    <w:rsid w:val="00581FD8"/>
    <w:rsid w:val="00583184"/>
    <w:rsid w:val="005B2BF9"/>
    <w:rsid w:val="005C5E20"/>
    <w:rsid w:val="005D21FC"/>
    <w:rsid w:val="005D7B5B"/>
    <w:rsid w:val="005E0489"/>
    <w:rsid w:val="005F16ED"/>
    <w:rsid w:val="005F2873"/>
    <w:rsid w:val="0060098A"/>
    <w:rsid w:val="006012E8"/>
    <w:rsid w:val="006015E1"/>
    <w:rsid w:val="00607F28"/>
    <w:rsid w:val="00622004"/>
    <w:rsid w:val="00655149"/>
    <w:rsid w:val="00656906"/>
    <w:rsid w:val="00666F95"/>
    <w:rsid w:val="00670A5F"/>
    <w:rsid w:val="00686018"/>
    <w:rsid w:val="006871B8"/>
    <w:rsid w:val="00690ED4"/>
    <w:rsid w:val="00695A1E"/>
    <w:rsid w:val="006B4BB9"/>
    <w:rsid w:val="006C0BED"/>
    <w:rsid w:val="006C26DE"/>
    <w:rsid w:val="006C71F5"/>
    <w:rsid w:val="006D1486"/>
    <w:rsid w:val="006D31AA"/>
    <w:rsid w:val="006D5EE1"/>
    <w:rsid w:val="006D7E71"/>
    <w:rsid w:val="006E56F8"/>
    <w:rsid w:val="006E5BE6"/>
    <w:rsid w:val="006E7D21"/>
    <w:rsid w:val="006F3B51"/>
    <w:rsid w:val="006F480C"/>
    <w:rsid w:val="006F7B16"/>
    <w:rsid w:val="006F7D8E"/>
    <w:rsid w:val="00700088"/>
    <w:rsid w:val="007078CA"/>
    <w:rsid w:val="00710E2C"/>
    <w:rsid w:val="0071314E"/>
    <w:rsid w:val="007153B2"/>
    <w:rsid w:val="00723613"/>
    <w:rsid w:val="007356C8"/>
    <w:rsid w:val="007546A7"/>
    <w:rsid w:val="00756A77"/>
    <w:rsid w:val="00771F80"/>
    <w:rsid w:val="007825A8"/>
    <w:rsid w:val="00783D21"/>
    <w:rsid w:val="00783ECE"/>
    <w:rsid w:val="00787653"/>
    <w:rsid w:val="00790AF6"/>
    <w:rsid w:val="00790F93"/>
    <w:rsid w:val="007932F5"/>
    <w:rsid w:val="007A4F1D"/>
    <w:rsid w:val="007A5CB6"/>
    <w:rsid w:val="007B4AC1"/>
    <w:rsid w:val="007C6433"/>
    <w:rsid w:val="007D0221"/>
    <w:rsid w:val="007D2740"/>
    <w:rsid w:val="007D2A75"/>
    <w:rsid w:val="007E10C3"/>
    <w:rsid w:val="007E31EC"/>
    <w:rsid w:val="007F3DFC"/>
    <w:rsid w:val="007F4484"/>
    <w:rsid w:val="00801B97"/>
    <w:rsid w:val="00823A25"/>
    <w:rsid w:val="00834EB9"/>
    <w:rsid w:val="00844712"/>
    <w:rsid w:val="0084631A"/>
    <w:rsid w:val="008571A9"/>
    <w:rsid w:val="0087042A"/>
    <w:rsid w:val="00870AC6"/>
    <w:rsid w:val="00876FCF"/>
    <w:rsid w:val="00887464"/>
    <w:rsid w:val="008A74D5"/>
    <w:rsid w:val="008C065F"/>
    <w:rsid w:val="008C72BE"/>
    <w:rsid w:val="008E4D05"/>
    <w:rsid w:val="008F19EE"/>
    <w:rsid w:val="009019A5"/>
    <w:rsid w:val="0090293A"/>
    <w:rsid w:val="00911A31"/>
    <w:rsid w:val="00915CB2"/>
    <w:rsid w:val="00920880"/>
    <w:rsid w:val="009339CB"/>
    <w:rsid w:val="00961DFB"/>
    <w:rsid w:val="00965FC5"/>
    <w:rsid w:val="00994B03"/>
    <w:rsid w:val="009A2462"/>
    <w:rsid w:val="009B11EF"/>
    <w:rsid w:val="009C49D7"/>
    <w:rsid w:val="009F01AA"/>
    <w:rsid w:val="009F0305"/>
    <w:rsid w:val="00A04C52"/>
    <w:rsid w:val="00A04EF6"/>
    <w:rsid w:val="00A16F1D"/>
    <w:rsid w:val="00A52B10"/>
    <w:rsid w:val="00A563C4"/>
    <w:rsid w:val="00A60082"/>
    <w:rsid w:val="00A63322"/>
    <w:rsid w:val="00A65DA6"/>
    <w:rsid w:val="00A70688"/>
    <w:rsid w:val="00A72291"/>
    <w:rsid w:val="00A80D2E"/>
    <w:rsid w:val="00A925BF"/>
    <w:rsid w:val="00AB1FE7"/>
    <w:rsid w:val="00AB3011"/>
    <w:rsid w:val="00AC308B"/>
    <w:rsid w:val="00AE2561"/>
    <w:rsid w:val="00AE461B"/>
    <w:rsid w:val="00AE472C"/>
    <w:rsid w:val="00AE565A"/>
    <w:rsid w:val="00AF2ABA"/>
    <w:rsid w:val="00AF2E9A"/>
    <w:rsid w:val="00AF476E"/>
    <w:rsid w:val="00B00B7C"/>
    <w:rsid w:val="00B0235D"/>
    <w:rsid w:val="00B03533"/>
    <w:rsid w:val="00B05D94"/>
    <w:rsid w:val="00B06CCB"/>
    <w:rsid w:val="00B155CF"/>
    <w:rsid w:val="00B15CB1"/>
    <w:rsid w:val="00B23A6E"/>
    <w:rsid w:val="00B269D7"/>
    <w:rsid w:val="00B3063D"/>
    <w:rsid w:val="00B31198"/>
    <w:rsid w:val="00B33630"/>
    <w:rsid w:val="00B50BC7"/>
    <w:rsid w:val="00B565D5"/>
    <w:rsid w:val="00B56840"/>
    <w:rsid w:val="00B6240C"/>
    <w:rsid w:val="00B751D2"/>
    <w:rsid w:val="00B91519"/>
    <w:rsid w:val="00B91F1F"/>
    <w:rsid w:val="00B9228E"/>
    <w:rsid w:val="00B92B33"/>
    <w:rsid w:val="00B9329D"/>
    <w:rsid w:val="00B94B73"/>
    <w:rsid w:val="00BA0C68"/>
    <w:rsid w:val="00BB199A"/>
    <w:rsid w:val="00BB2D87"/>
    <w:rsid w:val="00BB6E12"/>
    <w:rsid w:val="00BD5A6B"/>
    <w:rsid w:val="00BE4FC1"/>
    <w:rsid w:val="00BF08A8"/>
    <w:rsid w:val="00BF28F3"/>
    <w:rsid w:val="00BF4F36"/>
    <w:rsid w:val="00C00557"/>
    <w:rsid w:val="00C07CA0"/>
    <w:rsid w:val="00C2159C"/>
    <w:rsid w:val="00C24910"/>
    <w:rsid w:val="00C2658F"/>
    <w:rsid w:val="00C26719"/>
    <w:rsid w:val="00C2796A"/>
    <w:rsid w:val="00C33289"/>
    <w:rsid w:val="00C47B0A"/>
    <w:rsid w:val="00C5160C"/>
    <w:rsid w:val="00C52653"/>
    <w:rsid w:val="00C52786"/>
    <w:rsid w:val="00C6620B"/>
    <w:rsid w:val="00C70DB4"/>
    <w:rsid w:val="00C71EAB"/>
    <w:rsid w:val="00C75AC6"/>
    <w:rsid w:val="00C84739"/>
    <w:rsid w:val="00CC10D2"/>
    <w:rsid w:val="00CC27C2"/>
    <w:rsid w:val="00CC28AC"/>
    <w:rsid w:val="00CC53F0"/>
    <w:rsid w:val="00CC7FF6"/>
    <w:rsid w:val="00CD3013"/>
    <w:rsid w:val="00CE645C"/>
    <w:rsid w:val="00CE6614"/>
    <w:rsid w:val="00D007CE"/>
    <w:rsid w:val="00D0324C"/>
    <w:rsid w:val="00D03FD0"/>
    <w:rsid w:val="00D1126A"/>
    <w:rsid w:val="00D130AC"/>
    <w:rsid w:val="00D15DD5"/>
    <w:rsid w:val="00D2226B"/>
    <w:rsid w:val="00D25194"/>
    <w:rsid w:val="00D26FA9"/>
    <w:rsid w:val="00D309FF"/>
    <w:rsid w:val="00D30B8B"/>
    <w:rsid w:val="00D35AD9"/>
    <w:rsid w:val="00D366CD"/>
    <w:rsid w:val="00D52647"/>
    <w:rsid w:val="00D5720E"/>
    <w:rsid w:val="00D5791C"/>
    <w:rsid w:val="00D66668"/>
    <w:rsid w:val="00D72217"/>
    <w:rsid w:val="00D725E8"/>
    <w:rsid w:val="00D7439A"/>
    <w:rsid w:val="00D850EF"/>
    <w:rsid w:val="00D93AF0"/>
    <w:rsid w:val="00D96449"/>
    <w:rsid w:val="00DB2226"/>
    <w:rsid w:val="00DB2B7C"/>
    <w:rsid w:val="00DB4F88"/>
    <w:rsid w:val="00DB5AE3"/>
    <w:rsid w:val="00DC2334"/>
    <w:rsid w:val="00DC2BEB"/>
    <w:rsid w:val="00DC6C18"/>
    <w:rsid w:val="00DE4D25"/>
    <w:rsid w:val="00DE507E"/>
    <w:rsid w:val="00DF03F5"/>
    <w:rsid w:val="00E21A25"/>
    <w:rsid w:val="00E21CD3"/>
    <w:rsid w:val="00E22AE8"/>
    <w:rsid w:val="00E2799A"/>
    <w:rsid w:val="00E312F1"/>
    <w:rsid w:val="00E41ECC"/>
    <w:rsid w:val="00E43562"/>
    <w:rsid w:val="00E51F01"/>
    <w:rsid w:val="00E55F52"/>
    <w:rsid w:val="00E651A2"/>
    <w:rsid w:val="00E6607B"/>
    <w:rsid w:val="00E737EF"/>
    <w:rsid w:val="00E73DF7"/>
    <w:rsid w:val="00E93289"/>
    <w:rsid w:val="00E9544D"/>
    <w:rsid w:val="00E95BAE"/>
    <w:rsid w:val="00EA003B"/>
    <w:rsid w:val="00EA2033"/>
    <w:rsid w:val="00EA2D56"/>
    <w:rsid w:val="00EB05FB"/>
    <w:rsid w:val="00EC0E3E"/>
    <w:rsid w:val="00EC4324"/>
    <w:rsid w:val="00EC7B19"/>
    <w:rsid w:val="00ED3C5C"/>
    <w:rsid w:val="00ED4DFA"/>
    <w:rsid w:val="00EE3999"/>
    <w:rsid w:val="00EE4B77"/>
    <w:rsid w:val="00EF03C5"/>
    <w:rsid w:val="00F004E0"/>
    <w:rsid w:val="00F00E50"/>
    <w:rsid w:val="00F0215D"/>
    <w:rsid w:val="00F10B0B"/>
    <w:rsid w:val="00F2138A"/>
    <w:rsid w:val="00F23C45"/>
    <w:rsid w:val="00F23E34"/>
    <w:rsid w:val="00F34224"/>
    <w:rsid w:val="00F35CF5"/>
    <w:rsid w:val="00F43293"/>
    <w:rsid w:val="00F47700"/>
    <w:rsid w:val="00F5329A"/>
    <w:rsid w:val="00F55D5C"/>
    <w:rsid w:val="00F61757"/>
    <w:rsid w:val="00F6602E"/>
    <w:rsid w:val="00F661A9"/>
    <w:rsid w:val="00F87C9C"/>
    <w:rsid w:val="00FA2CDF"/>
    <w:rsid w:val="00FB042C"/>
    <w:rsid w:val="00FB2667"/>
    <w:rsid w:val="00FC43D5"/>
    <w:rsid w:val="00FC4C50"/>
    <w:rsid w:val="00FE3D11"/>
    <w:rsid w:val="00FE6468"/>
    <w:rsid w:val="00FF7595"/>
    <w:rsid w:val="012F441B"/>
    <w:rsid w:val="02A0482B"/>
    <w:rsid w:val="02BF57D7"/>
    <w:rsid w:val="02EA4357"/>
    <w:rsid w:val="0597489A"/>
    <w:rsid w:val="05FD562E"/>
    <w:rsid w:val="07437DCA"/>
    <w:rsid w:val="08360776"/>
    <w:rsid w:val="0899379E"/>
    <w:rsid w:val="0972637B"/>
    <w:rsid w:val="097438F8"/>
    <w:rsid w:val="0A027A16"/>
    <w:rsid w:val="0A985527"/>
    <w:rsid w:val="0AD76030"/>
    <w:rsid w:val="0B853FD8"/>
    <w:rsid w:val="0BFD2105"/>
    <w:rsid w:val="0C1D451D"/>
    <w:rsid w:val="0C340B83"/>
    <w:rsid w:val="0CB151F4"/>
    <w:rsid w:val="0D3A04A3"/>
    <w:rsid w:val="0D435454"/>
    <w:rsid w:val="0DF87302"/>
    <w:rsid w:val="0ECC5EF4"/>
    <w:rsid w:val="0EF41A7C"/>
    <w:rsid w:val="102A4140"/>
    <w:rsid w:val="107A4798"/>
    <w:rsid w:val="113F5BDA"/>
    <w:rsid w:val="11485B6C"/>
    <w:rsid w:val="11F32047"/>
    <w:rsid w:val="127D4D54"/>
    <w:rsid w:val="140A7366"/>
    <w:rsid w:val="14E2579D"/>
    <w:rsid w:val="15543BCD"/>
    <w:rsid w:val="156A055E"/>
    <w:rsid w:val="15F21A0D"/>
    <w:rsid w:val="18683682"/>
    <w:rsid w:val="192D118E"/>
    <w:rsid w:val="1A84348A"/>
    <w:rsid w:val="1AF661DE"/>
    <w:rsid w:val="1B6B4327"/>
    <w:rsid w:val="1B7B055C"/>
    <w:rsid w:val="1C0D3B44"/>
    <w:rsid w:val="1C263255"/>
    <w:rsid w:val="1C9F444A"/>
    <w:rsid w:val="1CB56B4E"/>
    <w:rsid w:val="1CCD1995"/>
    <w:rsid w:val="1D67385F"/>
    <w:rsid w:val="1E142C8F"/>
    <w:rsid w:val="1EC373A9"/>
    <w:rsid w:val="1ED4467A"/>
    <w:rsid w:val="1F0664AE"/>
    <w:rsid w:val="1FEA4769"/>
    <w:rsid w:val="20A51245"/>
    <w:rsid w:val="20C96732"/>
    <w:rsid w:val="22030261"/>
    <w:rsid w:val="23734262"/>
    <w:rsid w:val="23BC0E8F"/>
    <w:rsid w:val="244D31BE"/>
    <w:rsid w:val="24834B78"/>
    <w:rsid w:val="25160F34"/>
    <w:rsid w:val="256A548B"/>
    <w:rsid w:val="2593656C"/>
    <w:rsid w:val="27853C19"/>
    <w:rsid w:val="27BC333D"/>
    <w:rsid w:val="2879497A"/>
    <w:rsid w:val="29B3603B"/>
    <w:rsid w:val="2A5F62FB"/>
    <w:rsid w:val="2B0C5F00"/>
    <w:rsid w:val="2D6931BB"/>
    <w:rsid w:val="2D8C3549"/>
    <w:rsid w:val="2E1E5B23"/>
    <w:rsid w:val="2E835078"/>
    <w:rsid w:val="2F125F57"/>
    <w:rsid w:val="304422DC"/>
    <w:rsid w:val="30F54B41"/>
    <w:rsid w:val="33400EA0"/>
    <w:rsid w:val="33EC1EED"/>
    <w:rsid w:val="344E1B61"/>
    <w:rsid w:val="346B2C9D"/>
    <w:rsid w:val="34B64A37"/>
    <w:rsid w:val="3534427D"/>
    <w:rsid w:val="36742297"/>
    <w:rsid w:val="37172850"/>
    <w:rsid w:val="37D01281"/>
    <w:rsid w:val="39E275DE"/>
    <w:rsid w:val="39E34143"/>
    <w:rsid w:val="3A6E5558"/>
    <w:rsid w:val="3F843875"/>
    <w:rsid w:val="4008690B"/>
    <w:rsid w:val="40C763C4"/>
    <w:rsid w:val="40EF3D74"/>
    <w:rsid w:val="414E439B"/>
    <w:rsid w:val="41AE6C81"/>
    <w:rsid w:val="41CB437F"/>
    <w:rsid w:val="41E62E06"/>
    <w:rsid w:val="443B3957"/>
    <w:rsid w:val="44F65BE6"/>
    <w:rsid w:val="46D45BB5"/>
    <w:rsid w:val="48242945"/>
    <w:rsid w:val="485A1063"/>
    <w:rsid w:val="48AF7FCD"/>
    <w:rsid w:val="48F86424"/>
    <w:rsid w:val="494E3DDA"/>
    <w:rsid w:val="49561C77"/>
    <w:rsid w:val="4AF01B44"/>
    <w:rsid w:val="4AF21FA6"/>
    <w:rsid w:val="4B6358E3"/>
    <w:rsid w:val="4D580601"/>
    <w:rsid w:val="4F551FF0"/>
    <w:rsid w:val="4FBC5C45"/>
    <w:rsid w:val="4FCB1423"/>
    <w:rsid w:val="50170270"/>
    <w:rsid w:val="51712E14"/>
    <w:rsid w:val="51E12340"/>
    <w:rsid w:val="5241348C"/>
    <w:rsid w:val="52956BDF"/>
    <w:rsid w:val="534D3D61"/>
    <w:rsid w:val="542A62DC"/>
    <w:rsid w:val="54A81B76"/>
    <w:rsid w:val="54FE1EA2"/>
    <w:rsid w:val="562836AE"/>
    <w:rsid w:val="56AE0CE9"/>
    <w:rsid w:val="57021031"/>
    <w:rsid w:val="574F6D07"/>
    <w:rsid w:val="577A0EFC"/>
    <w:rsid w:val="59D92DBB"/>
    <w:rsid w:val="59FF4519"/>
    <w:rsid w:val="5A5D5EF0"/>
    <w:rsid w:val="5BD30D27"/>
    <w:rsid w:val="5BE773C0"/>
    <w:rsid w:val="5C3F3D3D"/>
    <w:rsid w:val="5CFB7895"/>
    <w:rsid w:val="5D3E4945"/>
    <w:rsid w:val="5EC73DBC"/>
    <w:rsid w:val="5F155135"/>
    <w:rsid w:val="5FB05AF8"/>
    <w:rsid w:val="61202E12"/>
    <w:rsid w:val="631A224B"/>
    <w:rsid w:val="632C1A3F"/>
    <w:rsid w:val="63751A25"/>
    <w:rsid w:val="63803159"/>
    <w:rsid w:val="63CC09B1"/>
    <w:rsid w:val="63CF794B"/>
    <w:rsid w:val="64226104"/>
    <w:rsid w:val="645254BB"/>
    <w:rsid w:val="64557B21"/>
    <w:rsid w:val="6571202C"/>
    <w:rsid w:val="66250B37"/>
    <w:rsid w:val="666A2D23"/>
    <w:rsid w:val="6680532C"/>
    <w:rsid w:val="66C532F3"/>
    <w:rsid w:val="678B12A3"/>
    <w:rsid w:val="67B40D7B"/>
    <w:rsid w:val="67D95FC8"/>
    <w:rsid w:val="68D561FC"/>
    <w:rsid w:val="69041E43"/>
    <w:rsid w:val="6A461A5C"/>
    <w:rsid w:val="6ACC0824"/>
    <w:rsid w:val="6B49140B"/>
    <w:rsid w:val="6DEB795D"/>
    <w:rsid w:val="6E55145C"/>
    <w:rsid w:val="6E9F449C"/>
    <w:rsid w:val="6EB526AD"/>
    <w:rsid w:val="6F1D0F67"/>
    <w:rsid w:val="6F507F8A"/>
    <w:rsid w:val="6F547E51"/>
    <w:rsid w:val="6FA51B92"/>
    <w:rsid w:val="706718D0"/>
    <w:rsid w:val="708C1FCD"/>
    <w:rsid w:val="70BE1040"/>
    <w:rsid w:val="711E7691"/>
    <w:rsid w:val="714D5509"/>
    <w:rsid w:val="7227379E"/>
    <w:rsid w:val="72D71883"/>
    <w:rsid w:val="733D39EA"/>
    <w:rsid w:val="73F96ACF"/>
    <w:rsid w:val="74A2239C"/>
    <w:rsid w:val="76F45CB2"/>
    <w:rsid w:val="77785064"/>
    <w:rsid w:val="78D010BB"/>
    <w:rsid w:val="78F867BF"/>
    <w:rsid w:val="790F4AC7"/>
    <w:rsid w:val="792652D0"/>
    <w:rsid w:val="79FC6AFE"/>
    <w:rsid w:val="7A033DFC"/>
    <w:rsid w:val="7A274B5A"/>
    <w:rsid w:val="7A9B0276"/>
    <w:rsid w:val="7AC34B67"/>
    <w:rsid w:val="7B902D3A"/>
    <w:rsid w:val="7BAE0924"/>
    <w:rsid w:val="7BE40D81"/>
    <w:rsid w:val="7DFF1032"/>
    <w:rsid w:val="7E0A3622"/>
    <w:rsid w:val="7F104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7">
    <w:name w:val="Strong"/>
    <w:qFormat/>
    <w:locked/>
    <w:uiPriority w:val="0"/>
    <w:rPr>
      <w:b/>
      <w:bCs/>
    </w:rPr>
  </w:style>
  <w:style w:type="character" w:customStyle="1" w:styleId="8">
    <w:name w:val="页眉 Char"/>
    <w:link w:val="4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日期 Char"/>
    <w:link w:val="2"/>
    <w:semiHidden/>
    <w:qFormat/>
    <w:uiPriority w:val="99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3843C-EBBA-40E2-8BDB-5B3D08D879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1494</Words>
  <Characters>1571</Characters>
  <Lines>10</Lines>
  <Paragraphs>2</Paragraphs>
  <TotalTime>10</TotalTime>
  <ScaleCrop>false</ScaleCrop>
  <LinksUpToDate>false</LinksUpToDate>
  <CharactersWithSpaces>1636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2018-12-04T07:32:00Z</dcterms:created>
  <dc:creator>Administrator</dc:creator>
  <cp:lastModifiedBy>Administrator</cp:lastModifiedBy>
  <cp:lastPrinted>2023-02-16T09:53:00Z</cp:lastPrinted>
  <dcterms:modified xsi:type="dcterms:W3CDTF">2023-06-30T03:23:50Z</dcterms:modified>
  <cp:revision>409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C0E775CD971E42648CF2E23EF762D2DE</vt:lpwstr>
  </property>
</Properties>
</file>