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B3" w:rsidRDefault="00F93647">
      <w:pPr>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兰陵县教育</w:t>
      </w:r>
      <w:r>
        <w:rPr>
          <w:rFonts w:ascii="Times New Roman" w:eastAsia="方正小标宋简体" w:hAnsi="Times New Roman" w:hint="eastAsia"/>
          <w:sz w:val="44"/>
          <w:szCs w:val="44"/>
        </w:rPr>
        <w:t>和</w:t>
      </w:r>
      <w:r>
        <w:rPr>
          <w:rFonts w:ascii="Times New Roman" w:eastAsia="方正小标宋简体" w:hAnsi="Times New Roman"/>
          <w:sz w:val="44"/>
          <w:szCs w:val="44"/>
        </w:rPr>
        <w:t>体育局</w:t>
      </w:r>
    </w:p>
    <w:p w:rsidR="00D078B3" w:rsidRDefault="00F93647">
      <w:pPr>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20</w:t>
      </w:r>
      <w:r>
        <w:rPr>
          <w:rFonts w:ascii="Times New Roman" w:eastAsia="方正小标宋简体" w:hAnsi="Times New Roman" w:hint="eastAsia"/>
          <w:sz w:val="44"/>
          <w:szCs w:val="44"/>
        </w:rPr>
        <w:t>21</w:t>
      </w:r>
      <w:r>
        <w:rPr>
          <w:rFonts w:ascii="Times New Roman" w:eastAsia="方正小标宋简体" w:hAnsi="Times New Roman"/>
          <w:sz w:val="44"/>
          <w:szCs w:val="44"/>
        </w:rPr>
        <w:t>年工作总结</w:t>
      </w:r>
      <w:r>
        <w:rPr>
          <w:rFonts w:ascii="Times New Roman" w:eastAsia="方正小标宋简体" w:hAnsi="Times New Roman"/>
          <w:sz w:val="44"/>
          <w:szCs w:val="44"/>
        </w:rPr>
        <w:t>20</w:t>
      </w:r>
      <w:r>
        <w:rPr>
          <w:rFonts w:ascii="Times New Roman" w:eastAsia="方正小标宋简体" w:hAnsi="Times New Roman" w:hint="eastAsia"/>
          <w:sz w:val="44"/>
          <w:szCs w:val="44"/>
        </w:rPr>
        <w:t>22</w:t>
      </w:r>
      <w:r>
        <w:rPr>
          <w:rFonts w:ascii="Times New Roman" w:eastAsia="方正小标宋简体" w:hAnsi="Times New Roman"/>
          <w:sz w:val="44"/>
          <w:szCs w:val="44"/>
        </w:rPr>
        <w:t>年工作打算</w:t>
      </w:r>
    </w:p>
    <w:p w:rsidR="00D078B3" w:rsidRDefault="00D078B3">
      <w:pPr>
        <w:spacing w:line="580" w:lineRule="exact"/>
        <w:jc w:val="center"/>
        <w:rPr>
          <w:rFonts w:ascii="Times New Roman" w:eastAsia="仿宋_GB2312" w:hAnsi="Times New Roman"/>
          <w:sz w:val="32"/>
          <w:szCs w:val="32"/>
        </w:rPr>
      </w:pPr>
    </w:p>
    <w:p w:rsidR="00D078B3" w:rsidRDefault="00F93647">
      <w:pPr>
        <w:spacing w:line="580" w:lineRule="exact"/>
        <w:ind w:firstLineChars="200" w:firstLine="640"/>
        <w:rPr>
          <w:rFonts w:eastAsia="仿宋_GB2312"/>
          <w:snapToGrid w:val="0"/>
          <w:color w:val="000000"/>
          <w:kern w:val="0"/>
          <w:sz w:val="32"/>
          <w:szCs w:val="32"/>
        </w:rPr>
      </w:pPr>
      <w:r>
        <w:rPr>
          <w:rFonts w:ascii="Times New Roman" w:eastAsia="仿宋_GB2312" w:hAnsi="Times New Roman"/>
          <w:sz w:val="32"/>
          <w:szCs w:val="32"/>
        </w:rPr>
        <w:t>今年以来，在县委、县政府的正确领导和市教育局的关心支持下，全县教育系统</w:t>
      </w:r>
      <w:r>
        <w:rPr>
          <w:rFonts w:eastAsia="仿宋_GB2312"/>
          <w:sz w:val="32"/>
          <w:szCs w:val="32"/>
        </w:rPr>
        <w:t>坚持以党建为统领，以办好人民满意教育为目标，持续加大投入，完善基础设施建设，</w:t>
      </w:r>
      <w:r>
        <w:rPr>
          <w:rFonts w:eastAsia="仿宋_GB2312"/>
          <w:snapToGrid w:val="0"/>
          <w:color w:val="000000"/>
          <w:kern w:val="0"/>
          <w:sz w:val="32"/>
          <w:szCs w:val="32"/>
        </w:rPr>
        <w:t>优化教育资源配置，强化学校和周边安全管理，</w:t>
      </w:r>
      <w:r>
        <w:rPr>
          <w:rFonts w:eastAsia="仿宋_GB2312"/>
          <w:sz w:val="32"/>
          <w:szCs w:val="32"/>
        </w:rPr>
        <w:t>着力加强</w:t>
      </w:r>
      <w:r>
        <w:rPr>
          <w:rFonts w:eastAsia="仿宋_GB2312" w:hint="eastAsia"/>
          <w:sz w:val="32"/>
          <w:szCs w:val="32"/>
        </w:rPr>
        <w:t>教干</w:t>
      </w:r>
      <w:r>
        <w:rPr>
          <w:rFonts w:eastAsia="仿宋_GB2312"/>
          <w:sz w:val="32"/>
          <w:szCs w:val="32"/>
        </w:rPr>
        <w:t>教师队伍建设，不断</w:t>
      </w:r>
      <w:r>
        <w:rPr>
          <w:rFonts w:eastAsia="仿宋_GB2312" w:hint="eastAsia"/>
          <w:sz w:val="32"/>
          <w:szCs w:val="32"/>
        </w:rPr>
        <w:t>深化课堂改革，</w:t>
      </w:r>
      <w:r>
        <w:rPr>
          <w:rFonts w:eastAsia="仿宋_GB2312"/>
          <w:sz w:val="32"/>
          <w:szCs w:val="32"/>
        </w:rPr>
        <w:t>提高教育教学质量，</w:t>
      </w:r>
      <w:r>
        <w:rPr>
          <w:rFonts w:ascii="Times New Roman" w:eastAsia="仿宋_GB2312" w:hAnsi="Times New Roman"/>
          <w:sz w:val="32"/>
          <w:szCs w:val="32"/>
        </w:rPr>
        <w:t>各项工作取得了新成效。</w:t>
      </w:r>
    </w:p>
    <w:p w:rsidR="00CF559A" w:rsidRDefault="00F93647" w:rsidP="006E05BA">
      <w:pPr>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一、</w:t>
      </w:r>
      <w:r>
        <w:rPr>
          <w:rFonts w:ascii="Times New Roman" w:eastAsia="黑体" w:hAnsi="Times New Roman"/>
          <w:sz w:val="32"/>
          <w:szCs w:val="32"/>
        </w:rPr>
        <w:t>20</w:t>
      </w:r>
      <w:r>
        <w:rPr>
          <w:rFonts w:ascii="Times New Roman" w:eastAsia="黑体" w:hAnsi="Times New Roman" w:hint="eastAsia"/>
          <w:sz w:val="32"/>
          <w:szCs w:val="32"/>
        </w:rPr>
        <w:t>21</w:t>
      </w:r>
      <w:r>
        <w:rPr>
          <w:rFonts w:ascii="Times New Roman" w:eastAsia="黑体" w:hAnsi="Times New Roman"/>
          <w:sz w:val="32"/>
          <w:szCs w:val="32"/>
        </w:rPr>
        <w:t>年工作总结</w:t>
      </w:r>
    </w:p>
    <w:p w:rsidR="006E05BA" w:rsidRPr="006E05BA" w:rsidRDefault="006E05BA" w:rsidP="006E05BA">
      <w:pPr>
        <w:adjustRightInd w:val="0"/>
        <w:snapToGrid w:val="0"/>
        <w:spacing w:line="560" w:lineRule="exact"/>
        <w:ind w:left="640"/>
        <w:rPr>
          <w:rFonts w:ascii="楷体_GB2312" w:eastAsia="楷体_GB2312" w:hAnsi="Times New Roman"/>
          <w:sz w:val="32"/>
          <w:szCs w:val="32"/>
        </w:rPr>
      </w:pPr>
      <w:r>
        <w:rPr>
          <w:rFonts w:ascii="楷体_GB2312" w:eastAsia="楷体_GB2312" w:hAnsi="Times New Roman" w:hint="eastAsia"/>
          <w:sz w:val="32"/>
          <w:szCs w:val="32"/>
        </w:rPr>
        <w:t>（一）</w:t>
      </w:r>
      <w:r w:rsidR="00942571">
        <w:rPr>
          <w:rFonts w:ascii="Times New Roman" w:eastAsia="楷体_GB2312" w:hAnsi="Times New Roman"/>
          <w:kern w:val="0"/>
          <w:sz w:val="32"/>
          <w:szCs w:val="32"/>
        </w:rPr>
        <w:t>突出党建引领，各项活动扎实有效。</w:t>
      </w:r>
    </w:p>
    <w:p w:rsidR="00942571" w:rsidRPr="00942571" w:rsidRDefault="00942571" w:rsidP="00942571">
      <w:pPr>
        <w:adjustRightInd w:val="0"/>
        <w:snapToGrid w:val="0"/>
        <w:spacing w:line="560" w:lineRule="exact"/>
        <w:ind w:firstLineChars="200" w:firstLine="643"/>
        <w:rPr>
          <w:rFonts w:ascii="Times New Roman" w:eastAsia="仿宋_GB2312" w:hAnsi="Times New Roman"/>
          <w:sz w:val="32"/>
        </w:rPr>
      </w:pPr>
      <w:r w:rsidRPr="00942571">
        <w:rPr>
          <w:rFonts w:ascii="Times New Roman" w:eastAsia="仿宋_GB2312" w:hAnsi="Times New Roman" w:hint="eastAsia"/>
          <w:b/>
          <w:sz w:val="32"/>
        </w:rPr>
        <w:t>一是</w:t>
      </w:r>
      <w:r w:rsidRPr="00942571">
        <w:rPr>
          <w:rFonts w:ascii="Times New Roman" w:eastAsia="仿宋_GB2312" w:hAnsi="Times New Roman"/>
          <w:b/>
          <w:sz w:val="32"/>
        </w:rPr>
        <w:t>加强组织建设。</w:t>
      </w:r>
      <w:r w:rsidRPr="00942571">
        <w:rPr>
          <w:rFonts w:ascii="Times New Roman" w:eastAsia="仿宋_GB2312" w:hAnsi="Times New Roman"/>
          <w:sz w:val="32"/>
        </w:rPr>
        <w:t>注重选拔党性强、懂教育、会管理的优秀党员干部担任党组织书记，年内调整了学校党组织书记</w:t>
      </w:r>
      <w:r w:rsidRPr="00942571">
        <w:rPr>
          <w:rFonts w:ascii="Times New Roman" w:eastAsia="仿宋_GB2312" w:hAnsi="Times New Roman"/>
          <w:sz w:val="32"/>
        </w:rPr>
        <w:t>34</w:t>
      </w:r>
      <w:r w:rsidRPr="00942571">
        <w:rPr>
          <w:rFonts w:ascii="Times New Roman" w:eastAsia="仿宋_GB2312" w:hAnsi="Times New Roman"/>
          <w:sz w:val="32"/>
        </w:rPr>
        <w:t>人，其中从学校优秀党员副职中提拔</w:t>
      </w:r>
      <w:r w:rsidRPr="00942571">
        <w:rPr>
          <w:rFonts w:ascii="Times New Roman" w:eastAsia="仿宋_GB2312" w:hAnsi="Times New Roman"/>
          <w:sz w:val="32"/>
        </w:rPr>
        <w:t>24</w:t>
      </w:r>
      <w:r w:rsidRPr="00942571">
        <w:rPr>
          <w:rFonts w:ascii="Times New Roman" w:eastAsia="仿宋_GB2312" w:hAnsi="Times New Roman"/>
          <w:sz w:val="32"/>
        </w:rPr>
        <w:t>人。今年创建全市教育系统党建示范点</w:t>
      </w:r>
      <w:r w:rsidRPr="00942571">
        <w:rPr>
          <w:rFonts w:ascii="Times New Roman" w:eastAsia="仿宋_GB2312" w:hAnsi="Times New Roman"/>
          <w:sz w:val="32"/>
        </w:rPr>
        <w:t>4</w:t>
      </w:r>
      <w:r w:rsidRPr="00942571">
        <w:rPr>
          <w:rFonts w:ascii="Times New Roman" w:eastAsia="仿宋_GB2312" w:hAnsi="Times New Roman"/>
          <w:sz w:val="32"/>
        </w:rPr>
        <w:t>个、先进党支部</w:t>
      </w:r>
      <w:r w:rsidRPr="00942571">
        <w:rPr>
          <w:rFonts w:ascii="Times New Roman" w:eastAsia="仿宋_GB2312" w:hAnsi="Times New Roman"/>
          <w:sz w:val="32"/>
        </w:rPr>
        <w:t>6</w:t>
      </w:r>
      <w:r w:rsidRPr="00942571">
        <w:rPr>
          <w:rFonts w:ascii="Times New Roman" w:eastAsia="仿宋_GB2312" w:hAnsi="Times New Roman"/>
          <w:sz w:val="32"/>
        </w:rPr>
        <w:t>个。全县教育系统发展党员</w:t>
      </w:r>
      <w:r w:rsidRPr="00942571">
        <w:rPr>
          <w:rFonts w:ascii="Times New Roman" w:eastAsia="仿宋_GB2312" w:hAnsi="Times New Roman"/>
          <w:sz w:val="32"/>
        </w:rPr>
        <w:t>117</w:t>
      </w:r>
      <w:r w:rsidRPr="00942571">
        <w:rPr>
          <w:rFonts w:ascii="Times New Roman" w:eastAsia="仿宋_GB2312" w:hAnsi="Times New Roman"/>
          <w:sz w:val="32"/>
        </w:rPr>
        <w:t>名，完成换届</w:t>
      </w:r>
      <w:r w:rsidRPr="00942571">
        <w:rPr>
          <w:rFonts w:ascii="Times New Roman" w:eastAsia="仿宋_GB2312" w:hAnsi="Times New Roman"/>
          <w:sz w:val="32"/>
        </w:rPr>
        <w:t>14</w:t>
      </w:r>
      <w:r w:rsidRPr="00942571">
        <w:rPr>
          <w:rFonts w:ascii="Times New Roman" w:eastAsia="仿宋_GB2312" w:hAnsi="Times New Roman"/>
          <w:sz w:val="32"/>
        </w:rPr>
        <w:t>个。向民办学校和幼儿园选派教育督导员</w:t>
      </w:r>
      <w:r w:rsidRPr="00942571">
        <w:rPr>
          <w:rFonts w:ascii="Times New Roman" w:eastAsia="仿宋_GB2312" w:hAnsi="Times New Roman"/>
          <w:sz w:val="32"/>
        </w:rPr>
        <w:t>45</w:t>
      </w:r>
      <w:r w:rsidRPr="00942571">
        <w:rPr>
          <w:rFonts w:ascii="Times New Roman" w:eastAsia="仿宋_GB2312" w:hAnsi="Times New Roman"/>
          <w:sz w:val="32"/>
        </w:rPr>
        <w:t>名，提升了民办学校党建工作水平。</w:t>
      </w:r>
    </w:p>
    <w:p w:rsidR="00942571" w:rsidRPr="00942571" w:rsidRDefault="00942571" w:rsidP="00942571">
      <w:pPr>
        <w:adjustRightInd w:val="0"/>
        <w:snapToGrid w:val="0"/>
        <w:spacing w:line="560" w:lineRule="exact"/>
        <w:ind w:firstLineChars="200" w:firstLine="643"/>
        <w:rPr>
          <w:rFonts w:ascii="Times New Roman" w:eastAsia="仿宋_GB2312" w:hAnsi="Times New Roman"/>
          <w:sz w:val="32"/>
        </w:rPr>
      </w:pPr>
      <w:r w:rsidRPr="00942571">
        <w:rPr>
          <w:rFonts w:ascii="Times New Roman" w:eastAsia="仿宋_GB2312" w:hAnsi="Times New Roman" w:hint="eastAsia"/>
          <w:b/>
          <w:sz w:val="32"/>
        </w:rPr>
        <w:t>二是</w:t>
      </w:r>
      <w:r w:rsidRPr="00942571">
        <w:rPr>
          <w:rFonts w:ascii="Times New Roman" w:eastAsia="仿宋_GB2312" w:hAnsi="Times New Roman"/>
          <w:b/>
          <w:sz w:val="32"/>
        </w:rPr>
        <w:t>加强理论学习培训。</w:t>
      </w:r>
      <w:r w:rsidRPr="00942571">
        <w:rPr>
          <w:rFonts w:ascii="Times New Roman" w:eastAsia="仿宋_GB2312" w:hAnsi="Times New Roman"/>
          <w:sz w:val="32"/>
        </w:rPr>
        <w:t>不断加强教体局党组理论学习中心组的学习，开展集中学习</w:t>
      </w:r>
      <w:r w:rsidRPr="00942571">
        <w:rPr>
          <w:rFonts w:ascii="Times New Roman" w:eastAsia="仿宋_GB2312" w:hAnsi="Times New Roman"/>
          <w:sz w:val="32"/>
        </w:rPr>
        <w:t>20</w:t>
      </w:r>
      <w:r w:rsidRPr="00942571">
        <w:rPr>
          <w:rFonts w:ascii="Times New Roman" w:eastAsia="仿宋_GB2312" w:hAnsi="Times New Roman"/>
          <w:sz w:val="32"/>
        </w:rPr>
        <w:t>次。专题研究教育系统意识形态工作</w:t>
      </w:r>
      <w:r w:rsidRPr="00942571">
        <w:rPr>
          <w:rFonts w:ascii="Times New Roman" w:eastAsia="仿宋_GB2312" w:hAnsi="Times New Roman"/>
          <w:sz w:val="32"/>
        </w:rPr>
        <w:t>2</w:t>
      </w:r>
      <w:r w:rsidRPr="00942571">
        <w:rPr>
          <w:rFonts w:ascii="Times New Roman" w:eastAsia="仿宋_GB2312" w:hAnsi="Times New Roman"/>
          <w:sz w:val="32"/>
        </w:rPr>
        <w:t>次，向县委报告意识形态工作情况</w:t>
      </w:r>
      <w:r w:rsidRPr="00942571">
        <w:rPr>
          <w:rFonts w:ascii="Times New Roman" w:eastAsia="仿宋_GB2312" w:hAnsi="Times New Roman"/>
          <w:sz w:val="32"/>
        </w:rPr>
        <w:t>1</w:t>
      </w:r>
      <w:r w:rsidRPr="00942571">
        <w:rPr>
          <w:rFonts w:ascii="Times New Roman" w:eastAsia="仿宋_GB2312" w:hAnsi="Times New Roman"/>
          <w:sz w:val="32"/>
        </w:rPr>
        <w:t>次。举办党员</w:t>
      </w:r>
      <w:r w:rsidRPr="00942571">
        <w:rPr>
          <w:rFonts w:ascii="Times New Roman" w:eastAsia="仿宋_GB2312" w:hAnsi="Times New Roman"/>
          <w:sz w:val="32"/>
        </w:rPr>
        <w:t>“</w:t>
      </w:r>
      <w:r w:rsidRPr="00942571">
        <w:rPr>
          <w:rFonts w:ascii="Times New Roman" w:eastAsia="仿宋_GB2312" w:hAnsi="Times New Roman"/>
          <w:sz w:val="32"/>
        </w:rPr>
        <w:t>学党史、开新局、促教育高质量发展</w:t>
      </w:r>
      <w:r w:rsidRPr="00942571">
        <w:rPr>
          <w:rFonts w:ascii="Times New Roman" w:eastAsia="仿宋_GB2312" w:hAnsi="Times New Roman"/>
          <w:sz w:val="32"/>
        </w:rPr>
        <w:t>”</w:t>
      </w:r>
      <w:r w:rsidRPr="00942571">
        <w:rPr>
          <w:rFonts w:ascii="Times New Roman" w:eastAsia="仿宋_GB2312" w:hAnsi="Times New Roman"/>
          <w:sz w:val="32"/>
        </w:rPr>
        <w:t>培训班，对全县教育系统</w:t>
      </w:r>
      <w:r w:rsidRPr="00942571">
        <w:rPr>
          <w:rFonts w:ascii="Times New Roman" w:eastAsia="仿宋_GB2312" w:hAnsi="Times New Roman"/>
          <w:sz w:val="32"/>
        </w:rPr>
        <w:t>3000</w:t>
      </w:r>
      <w:r w:rsidRPr="00942571">
        <w:rPr>
          <w:rFonts w:ascii="Times New Roman" w:eastAsia="仿宋_GB2312" w:hAnsi="Times New Roman"/>
          <w:sz w:val="32"/>
        </w:rPr>
        <w:t>余名党员进行培训，形成</w:t>
      </w:r>
      <w:r w:rsidRPr="00942571">
        <w:rPr>
          <w:rFonts w:ascii="Times New Roman" w:eastAsia="仿宋_GB2312" w:hAnsi="Times New Roman"/>
          <w:sz w:val="32"/>
        </w:rPr>
        <w:t>1</w:t>
      </w:r>
      <w:r w:rsidRPr="00942571">
        <w:rPr>
          <w:rFonts w:ascii="Times New Roman" w:eastAsia="仿宋_GB2312" w:hAnsi="Times New Roman"/>
          <w:sz w:val="32"/>
        </w:rPr>
        <w:t>个党员带动</w:t>
      </w:r>
      <w:r w:rsidRPr="00942571">
        <w:rPr>
          <w:rFonts w:ascii="Times New Roman" w:eastAsia="仿宋_GB2312" w:hAnsi="Times New Roman"/>
          <w:sz w:val="32"/>
        </w:rPr>
        <w:t>2</w:t>
      </w:r>
      <w:r w:rsidRPr="00942571">
        <w:rPr>
          <w:rFonts w:ascii="Times New Roman" w:eastAsia="仿宋_GB2312" w:hAnsi="Times New Roman"/>
          <w:sz w:val="32"/>
        </w:rPr>
        <w:t>名教师的</w:t>
      </w:r>
      <w:r w:rsidRPr="00942571">
        <w:rPr>
          <w:rFonts w:ascii="Times New Roman" w:eastAsia="仿宋_GB2312" w:hAnsi="Times New Roman"/>
          <w:sz w:val="32"/>
        </w:rPr>
        <w:t>“1+2”</w:t>
      </w:r>
      <w:r w:rsidRPr="00942571">
        <w:rPr>
          <w:rFonts w:ascii="Times New Roman" w:eastAsia="仿宋_GB2312" w:hAnsi="Times New Roman"/>
          <w:sz w:val="32"/>
        </w:rPr>
        <w:t>模式。分</w:t>
      </w:r>
      <w:r w:rsidRPr="00942571">
        <w:rPr>
          <w:rFonts w:ascii="Times New Roman" w:eastAsia="仿宋_GB2312" w:hAnsi="Times New Roman"/>
          <w:sz w:val="32"/>
        </w:rPr>
        <w:t>7</w:t>
      </w:r>
      <w:r w:rsidRPr="00942571">
        <w:rPr>
          <w:rFonts w:ascii="Times New Roman" w:eastAsia="仿宋_GB2312" w:hAnsi="Times New Roman"/>
          <w:sz w:val="32"/>
        </w:rPr>
        <w:t>批对全县中小学</w:t>
      </w:r>
      <w:r w:rsidRPr="00942571">
        <w:rPr>
          <w:rFonts w:ascii="Times New Roman" w:eastAsia="仿宋_GB2312" w:hAnsi="Times New Roman"/>
          <w:sz w:val="32"/>
        </w:rPr>
        <w:t>4800</w:t>
      </w:r>
      <w:r w:rsidRPr="00942571">
        <w:rPr>
          <w:rFonts w:ascii="Times New Roman" w:eastAsia="仿宋_GB2312" w:hAnsi="Times New Roman"/>
          <w:sz w:val="32"/>
        </w:rPr>
        <w:t>余名班主任进行一次全员轮训。</w:t>
      </w:r>
    </w:p>
    <w:p w:rsidR="00942571" w:rsidRPr="00942571" w:rsidRDefault="00942571" w:rsidP="00942571">
      <w:pPr>
        <w:adjustRightInd w:val="0"/>
        <w:snapToGrid w:val="0"/>
        <w:spacing w:line="560" w:lineRule="exact"/>
        <w:ind w:firstLineChars="200" w:firstLine="643"/>
        <w:rPr>
          <w:rFonts w:ascii="Times New Roman" w:eastAsia="仿宋_GB2312" w:hAnsi="Times New Roman"/>
          <w:sz w:val="32"/>
        </w:rPr>
      </w:pPr>
      <w:r w:rsidRPr="00942571">
        <w:rPr>
          <w:rFonts w:ascii="Times New Roman" w:eastAsia="仿宋_GB2312" w:hAnsi="Times New Roman" w:hint="eastAsia"/>
          <w:b/>
          <w:sz w:val="32"/>
        </w:rPr>
        <w:t>三是</w:t>
      </w:r>
      <w:r w:rsidRPr="00942571">
        <w:rPr>
          <w:rFonts w:ascii="Times New Roman" w:eastAsia="仿宋_GB2312" w:hAnsi="Times New Roman"/>
          <w:b/>
          <w:sz w:val="32"/>
        </w:rPr>
        <w:t>加强党建工作与系列活动相结合。</w:t>
      </w:r>
      <w:r w:rsidRPr="00942571">
        <w:rPr>
          <w:rFonts w:ascii="Times New Roman" w:eastAsia="仿宋_GB2312" w:hAnsi="Times New Roman"/>
          <w:sz w:val="32"/>
        </w:rPr>
        <w:t>开展</w:t>
      </w:r>
      <w:r w:rsidRPr="00942571">
        <w:rPr>
          <w:rFonts w:ascii="Times New Roman" w:eastAsia="仿宋_GB2312" w:hAnsi="Times New Roman"/>
          <w:sz w:val="32"/>
        </w:rPr>
        <w:t>“</w:t>
      </w:r>
      <w:r w:rsidRPr="00942571">
        <w:rPr>
          <w:rFonts w:ascii="Times New Roman" w:eastAsia="仿宋_GB2312" w:hAnsi="Times New Roman"/>
          <w:sz w:val="32"/>
        </w:rPr>
        <w:t>沂蒙精神进校园</w:t>
      </w:r>
      <w:r w:rsidRPr="00942571">
        <w:rPr>
          <w:rFonts w:ascii="Times New Roman" w:eastAsia="仿宋_GB2312" w:hAnsi="Times New Roman"/>
          <w:sz w:val="32"/>
        </w:rPr>
        <w:t>”</w:t>
      </w:r>
      <w:r w:rsidRPr="00942571">
        <w:rPr>
          <w:rFonts w:ascii="Times New Roman" w:eastAsia="仿宋_GB2312" w:hAnsi="Times New Roman"/>
          <w:sz w:val="32"/>
        </w:rPr>
        <w:t>品牌创优等德育系列化活动，开展党史学习教育</w:t>
      </w:r>
      <w:r w:rsidRPr="00942571">
        <w:rPr>
          <w:rFonts w:ascii="Times New Roman" w:eastAsia="仿宋_GB2312" w:hAnsi="Times New Roman"/>
          <w:sz w:val="32"/>
        </w:rPr>
        <w:t>“</w:t>
      </w:r>
      <w:r w:rsidRPr="00942571">
        <w:rPr>
          <w:rFonts w:ascii="Times New Roman" w:eastAsia="仿宋_GB2312" w:hAnsi="Times New Roman"/>
          <w:sz w:val="32"/>
        </w:rPr>
        <w:t>三进三讲</w:t>
      </w:r>
      <w:r w:rsidRPr="00942571">
        <w:rPr>
          <w:rFonts w:ascii="Times New Roman" w:eastAsia="仿宋_GB2312" w:hAnsi="Times New Roman"/>
          <w:sz w:val="32"/>
        </w:rPr>
        <w:t>”</w:t>
      </w:r>
      <w:r w:rsidRPr="00942571">
        <w:rPr>
          <w:rFonts w:ascii="Times New Roman" w:eastAsia="仿宋_GB2312" w:hAnsi="Times New Roman"/>
          <w:sz w:val="32"/>
        </w:rPr>
        <w:lastRenderedPageBreak/>
        <w:t>活动被《山东教育报》作为经验刊载。围绕</w:t>
      </w:r>
      <w:r w:rsidRPr="00942571">
        <w:rPr>
          <w:rFonts w:ascii="Times New Roman" w:eastAsia="仿宋_GB2312" w:hAnsi="Times New Roman" w:hint="eastAsia"/>
          <w:sz w:val="32"/>
        </w:rPr>
        <w:t>庆祝建党</w:t>
      </w:r>
      <w:r w:rsidRPr="00942571">
        <w:rPr>
          <w:rFonts w:ascii="Times New Roman" w:eastAsia="仿宋_GB2312" w:hAnsi="Times New Roman" w:hint="eastAsia"/>
          <w:sz w:val="32"/>
        </w:rPr>
        <w:t>100</w:t>
      </w:r>
      <w:r w:rsidRPr="00942571">
        <w:rPr>
          <w:rFonts w:ascii="Times New Roman" w:eastAsia="仿宋_GB2312" w:hAnsi="Times New Roman" w:hint="eastAsia"/>
          <w:sz w:val="32"/>
        </w:rPr>
        <w:t>周年</w:t>
      </w:r>
      <w:r w:rsidRPr="00942571">
        <w:rPr>
          <w:rFonts w:ascii="Times New Roman" w:eastAsia="仿宋_GB2312" w:hAnsi="Times New Roman"/>
          <w:sz w:val="32"/>
        </w:rPr>
        <w:t>，举行了书画展、</w:t>
      </w:r>
      <w:r w:rsidRPr="00942571">
        <w:rPr>
          <w:rFonts w:ascii="Times New Roman" w:eastAsia="仿宋_GB2312" w:hAnsi="Times New Roman"/>
          <w:sz w:val="32"/>
        </w:rPr>
        <w:t>“</w:t>
      </w:r>
      <w:r w:rsidRPr="00942571">
        <w:rPr>
          <w:rFonts w:ascii="Times New Roman" w:eastAsia="仿宋_GB2312" w:hAnsi="Times New Roman"/>
          <w:sz w:val="32"/>
        </w:rPr>
        <w:t>红烛赞歌</w:t>
      </w:r>
      <w:r w:rsidRPr="00942571">
        <w:rPr>
          <w:rFonts w:ascii="Times New Roman" w:eastAsia="仿宋_GB2312" w:hAnsi="Times New Roman"/>
          <w:sz w:val="32"/>
        </w:rPr>
        <w:t>”</w:t>
      </w:r>
      <w:r w:rsidRPr="00942571">
        <w:rPr>
          <w:rFonts w:ascii="Times New Roman" w:eastAsia="仿宋_GB2312" w:hAnsi="Times New Roman"/>
          <w:sz w:val="32"/>
        </w:rPr>
        <w:t>演讲比赛、</w:t>
      </w:r>
      <w:r w:rsidRPr="00942571">
        <w:rPr>
          <w:rFonts w:ascii="Times New Roman" w:eastAsia="仿宋_GB2312" w:hAnsi="Times New Roman"/>
          <w:sz w:val="32"/>
        </w:rPr>
        <w:t>“</w:t>
      </w:r>
      <w:r w:rsidRPr="00942571">
        <w:rPr>
          <w:rFonts w:ascii="Times New Roman" w:eastAsia="仿宋_GB2312" w:hAnsi="Times New Roman"/>
          <w:sz w:val="32"/>
        </w:rPr>
        <w:t>我的入党故事</w:t>
      </w:r>
      <w:r w:rsidRPr="00942571">
        <w:rPr>
          <w:rFonts w:ascii="Times New Roman" w:eastAsia="仿宋_GB2312" w:hAnsi="Times New Roman"/>
          <w:sz w:val="32"/>
        </w:rPr>
        <w:t>”</w:t>
      </w:r>
      <w:r w:rsidRPr="00942571">
        <w:rPr>
          <w:rFonts w:ascii="Times New Roman" w:eastAsia="仿宋_GB2312" w:hAnsi="Times New Roman"/>
          <w:sz w:val="32"/>
        </w:rPr>
        <w:t>征文比赛等系列活动，努力提升立德树人水平。</w:t>
      </w:r>
      <w:r w:rsidRPr="00942571">
        <w:rPr>
          <w:rFonts w:ascii="Times New Roman" w:eastAsia="仿宋_GB2312" w:hAnsi="Times New Roman"/>
          <w:sz w:val="32"/>
        </w:rPr>
        <w:t>6</w:t>
      </w:r>
      <w:r w:rsidRPr="00942571">
        <w:rPr>
          <w:rFonts w:ascii="Times New Roman" w:eastAsia="仿宋_GB2312" w:hAnsi="Times New Roman"/>
          <w:sz w:val="32"/>
        </w:rPr>
        <w:t>月</w:t>
      </w:r>
      <w:r w:rsidRPr="00942571">
        <w:rPr>
          <w:rFonts w:ascii="Times New Roman" w:eastAsia="仿宋_GB2312" w:hAnsi="Times New Roman"/>
          <w:sz w:val="32"/>
        </w:rPr>
        <w:t>30</w:t>
      </w:r>
      <w:r w:rsidRPr="00942571">
        <w:rPr>
          <w:rFonts w:ascii="Times New Roman" w:eastAsia="仿宋_GB2312" w:hAnsi="Times New Roman"/>
          <w:sz w:val="32"/>
        </w:rPr>
        <w:t>日，中央电视台《新闻联播》对我县青少年开展红色研学活动进行了报道。</w:t>
      </w:r>
    </w:p>
    <w:p w:rsidR="00942571" w:rsidRDefault="006E05BA" w:rsidP="00942571">
      <w:pPr>
        <w:adjustRightInd w:val="0"/>
        <w:snapToGrid w:val="0"/>
        <w:spacing w:line="560" w:lineRule="exact"/>
        <w:ind w:left="640"/>
        <w:rPr>
          <w:rFonts w:ascii="Times New Roman" w:eastAsia="楷体_GB2312" w:hAnsi="Times New Roman"/>
          <w:sz w:val="32"/>
          <w:szCs w:val="32"/>
        </w:rPr>
      </w:pPr>
      <w:r>
        <w:rPr>
          <w:rFonts w:ascii="楷体_GB2312" w:eastAsia="楷体_GB2312" w:hAnsi="Times New Roman" w:hint="eastAsia"/>
          <w:sz w:val="32"/>
          <w:szCs w:val="32"/>
        </w:rPr>
        <w:t>（二）</w:t>
      </w:r>
      <w:r w:rsidR="00942571">
        <w:rPr>
          <w:rFonts w:ascii="Times New Roman" w:eastAsia="楷体_GB2312" w:hAnsi="Times New Roman"/>
          <w:sz w:val="32"/>
          <w:szCs w:val="32"/>
        </w:rPr>
        <w:t>加快项目建设，教育资源不断扩充</w:t>
      </w:r>
    </w:p>
    <w:p w:rsidR="00D078B3" w:rsidRDefault="00F93647" w:rsidP="00942571">
      <w:pPr>
        <w:adjustRightInd w:val="0"/>
        <w:snapToGrid w:val="0"/>
        <w:spacing w:line="560" w:lineRule="exact"/>
        <w:ind w:firstLineChars="200" w:firstLine="643"/>
        <w:rPr>
          <w:rFonts w:ascii="Times New Roman" w:eastAsia="仿宋_GB2312" w:hAnsi="Times New Roman"/>
          <w:sz w:val="32"/>
        </w:rPr>
      </w:pPr>
      <w:r>
        <w:rPr>
          <w:rFonts w:ascii="Times New Roman" w:eastAsia="仿宋_GB2312" w:hAnsi="Times New Roman"/>
          <w:b/>
          <w:sz w:val="32"/>
        </w:rPr>
        <w:t>一是认真组织实施省平台解决城镇普通中小学大班额问题规划项目。</w:t>
      </w:r>
      <w:r>
        <w:rPr>
          <w:rFonts w:ascii="Times New Roman" w:eastAsia="仿宋_GB2312" w:hAnsi="Times New Roman"/>
          <w:sz w:val="32"/>
        </w:rPr>
        <w:t>2021</w:t>
      </w:r>
      <w:r>
        <w:rPr>
          <w:rFonts w:ascii="Times New Roman" w:eastAsia="仿宋_GB2312" w:hAnsi="Times New Roman"/>
          <w:sz w:val="32"/>
        </w:rPr>
        <w:t>年，兰陵县解决中小学大班额问题，规划改扩建普通中小学</w:t>
      </w:r>
      <w:r>
        <w:rPr>
          <w:rFonts w:ascii="Times New Roman" w:eastAsia="仿宋_GB2312" w:hAnsi="Times New Roman"/>
          <w:sz w:val="32"/>
        </w:rPr>
        <w:t>3</w:t>
      </w:r>
      <w:r>
        <w:rPr>
          <w:rFonts w:ascii="Times New Roman" w:eastAsia="仿宋_GB2312" w:hAnsi="Times New Roman"/>
          <w:sz w:val="32"/>
        </w:rPr>
        <w:t>所，改扩建校舍面积</w:t>
      </w:r>
      <w:r>
        <w:rPr>
          <w:rFonts w:ascii="Times New Roman" w:eastAsia="仿宋_GB2312" w:hAnsi="Times New Roman"/>
          <w:sz w:val="32"/>
        </w:rPr>
        <w:t>25848</w:t>
      </w:r>
      <w:r>
        <w:rPr>
          <w:rFonts w:ascii="Times New Roman" w:eastAsia="仿宋_GB2312" w:hAnsi="Times New Roman"/>
          <w:sz w:val="32"/>
        </w:rPr>
        <w:t>平方米，规划总投资</w:t>
      </w:r>
      <w:r>
        <w:rPr>
          <w:rFonts w:ascii="Times New Roman" w:eastAsia="仿宋_GB2312" w:hAnsi="Times New Roman"/>
          <w:sz w:val="32"/>
        </w:rPr>
        <w:t>10270</w:t>
      </w:r>
      <w:r>
        <w:rPr>
          <w:rFonts w:ascii="Times New Roman" w:eastAsia="仿宋_GB2312" w:hAnsi="Times New Roman"/>
          <w:sz w:val="32"/>
        </w:rPr>
        <w:t>万元。截至目前，泉山实验学校北扩工程已竣工，长城镇中心小学及庄坞镇初级中学正在主体施工。</w:t>
      </w:r>
    </w:p>
    <w:p w:rsidR="00D078B3" w:rsidRDefault="00F93647" w:rsidP="0018651B">
      <w:pPr>
        <w:adjustRightInd w:val="0"/>
        <w:snapToGrid w:val="0"/>
        <w:spacing w:line="560" w:lineRule="exact"/>
        <w:ind w:firstLineChars="200" w:firstLine="643"/>
        <w:rPr>
          <w:rFonts w:ascii="Times New Roman" w:eastAsia="仿宋_GB2312" w:hAnsi="Times New Roman"/>
          <w:sz w:val="32"/>
        </w:rPr>
      </w:pPr>
      <w:r>
        <w:rPr>
          <w:rFonts w:ascii="Times New Roman" w:eastAsia="仿宋_GB2312" w:hAnsi="Times New Roman"/>
          <w:b/>
          <w:sz w:val="32"/>
        </w:rPr>
        <w:t>二是扎实推进省平台幼儿园建设工程。</w:t>
      </w:r>
      <w:r>
        <w:rPr>
          <w:rFonts w:ascii="Times New Roman" w:eastAsia="仿宋_GB2312" w:hAnsi="Times New Roman"/>
          <w:sz w:val="32"/>
        </w:rPr>
        <w:t>2021</w:t>
      </w:r>
      <w:r>
        <w:rPr>
          <w:rFonts w:ascii="Times New Roman" w:eastAsia="仿宋_GB2312" w:hAnsi="Times New Roman"/>
          <w:sz w:val="32"/>
        </w:rPr>
        <w:t>年度规划新建、改扩建幼儿园</w:t>
      </w:r>
      <w:r>
        <w:rPr>
          <w:rFonts w:ascii="Times New Roman" w:eastAsia="仿宋_GB2312" w:hAnsi="Times New Roman"/>
          <w:sz w:val="32"/>
        </w:rPr>
        <w:t>3</w:t>
      </w:r>
      <w:r>
        <w:rPr>
          <w:rFonts w:ascii="Times New Roman" w:eastAsia="仿宋_GB2312" w:hAnsi="Times New Roman"/>
          <w:sz w:val="32"/>
        </w:rPr>
        <w:t>所，规划建筑面积</w:t>
      </w:r>
      <w:r>
        <w:rPr>
          <w:rFonts w:ascii="Times New Roman" w:eastAsia="仿宋_GB2312" w:hAnsi="Times New Roman"/>
          <w:sz w:val="32"/>
        </w:rPr>
        <w:t>7428</w:t>
      </w:r>
      <w:r>
        <w:rPr>
          <w:rFonts w:ascii="Times New Roman" w:eastAsia="仿宋_GB2312" w:hAnsi="Times New Roman"/>
          <w:sz w:val="32"/>
        </w:rPr>
        <w:t>平方米，投资</w:t>
      </w:r>
      <w:r>
        <w:rPr>
          <w:rFonts w:ascii="Times New Roman" w:eastAsia="仿宋_GB2312" w:hAnsi="Times New Roman"/>
          <w:sz w:val="32"/>
        </w:rPr>
        <w:t>1950</w:t>
      </w:r>
      <w:r>
        <w:rPr>
          <w:rFonts w:ascii="Times New Roman" w:eastAsia="仿宋_GB2312" w:hAnsi="Times New Roman"/>
          <w:sz w:val="32"/>
        </w:rPr>
        <w:t>万元，新增学位</w:t>
      </w:r>
      <w:r>
        <w:rPr>
          <w:rFonts w:ascii="Times New Roman" w:eastAsia="仿宋_GB2312" w:hAnsi="Times New Roman"/>
          <w:sz w:val="32"/>
        </w:rPr>
        <w:t>780</w:t>
      </w:r>
      <w:r>
        <w:rPr>
          <w:rFonts w:ascii="Times New Roman" w:eastAsia="仿宋_GB2312" w:hAnsi="Times New Roman"/>
          <w:sz w:val="32"/>
        </w:rPr>
        <w:t>个，有效解决公办园资源不足问题。截至目前，竣工</w:t>
      </w:r>
      <w:r>
        <w:rPr>
          <w:rFonts w:ascii="Times New Roman" w:eastAsia="仿宋_GB2312" w:hAnsi="Times New Roman"/>
          <w:sz w:val="32"/>
        </w:rPr>
        <w:t>2</w:t>
      </w:r>
      <w:r>
        <w:rPr>
          <w:rFonts w:ascii="Times New Roman" w:eastAsia="仿宋_GB2312" w:hAnsi="Times New Roman"/>
          <w:sz w:val="32"/>
        </w:rPr>
        <w:t>所，兰陵县第二幼儿园莲花山城园正在主体施工。</w:t>
      </w:r>
    </w:p>
    <w:p w:rsidR="00D078B3" w:rsidRDefault="00F93647" w:rsidP="0018651B">
      <w:pPr>
        <w:adjustRightInd w:val="0"/>
        <w:snapToGrid w:val="0"/>
        <w:spacing w:line="560" w:lineRule="exact"/>
        <w:ind w:firstLineChars="200" w:firstLine="643"/>
        <w:rPr>
          <w:rFonts w:ascii="Times New Roman" w:eastAsia="仿宋_GB2312" w:hAnsi="Times New Roman"/>
          <w:sz w:val="32"/>
        </w:rPr>
      </w:pPr>
      <w:r>
        <w:rPr>
          <w:rFonts w:ascii="Times New Roman" w:eastAsia="仿宋_GB2312" w:hAnsi="Times New Roman"/>
          <w:b/>
          <w:sz w:val="32"/>
        </w:rPr>
        <w:t>三是积极推进续建及储备谋划项目建设。</w:t>
      </w:r>
      <w:r>
        <w:rPr>
          <w:rFonts w:ascii="Times New Roman" w:eastAsia="仿宋_GB2312" w:hAnsi="Times New Roman"/>
          <w:sz w:val="32"/>
        </w:rPr>
        <w:t>2021</w:t>
      </w:r>
      <w:r>
        <w:rPr>
          <w:rFonts w:ascii="Times New Roman" w:eastAsia="仿宋_GB2312" w:hAnsi="Times New Roman"/>
          <w:sz w:val="32"/>
        </w:rPr>
        <w:t>年在正常推进实施当年</w:t>
      </w:r>
      <w:r>
        <w:rPr>
          <w:rFonts w:ascii="Times New Roman" w:eastAsia="仿宋_GB2312" w:hAnsi="Times New Roman"/>
          <w:sz w:val="32"/>
        </w:rPr>
        <w:t>6</w:t>
      </w:r>
      <w:r>
        <w:rPr>
          <w:rFonts w:ascii="Times New Roman" w:eastAsia="仿宋_GB2312" w:hAnsi="Times New Roman"/>
          <w:sz w:val="32"/>
        </w:rPr>
        <w:t>所学校（幼儿园）建设项目的同时，还积极推进续建及储备谋划建设项目</w:t>
      </w:r>
      <w:r>
        <w:rPr>
          <w:rFonts w:ascii="Times New Roman" w:eastAsia="仿宋_GB2312" w:hAnsi="Times New Roman"/>
          <w:sz w:val="32"/>
        </w:rPr>
        <w:t>7</w:t>
      </w:r>
      <w:r>
        <w:rPr>
          <w:rFonts w:ascii="Times New Roman" w:eastAsia="仿宋_GB2312" w:hAnsi="Times New Roman"/>
          <w:sz w:val="32"/>
        </w:rPr>
        <w:t>所。截至目前，</w:t>
      </w:r>
      <w:r>
        <w:rPr>
          <w:rFonts w:ascii="Times New Roman" w:eastAsia="仿宋_GB2312" w:hAnsi="Times New Roman"/>
          <w:sz w:val="32"/>
        </w:rPr>
        <w:t>1</w:t>
      </w:r>
      <w:r>
        <w:rPr>
          <w:rFonts w:ascii="Times New Roman" w:eastAsia="仿宋_GB2312" w:hAnsi="Times New Roman"/>
          <w:sz w:val="32"/>
        </w:rPr>
        <w:t>所续建项目已完工，储备谋划项目</w:t>
      </w:r>
      <w:r>
        <w:rPr>
          <w:rFonts w:ascii="Times New Roman" w:eastAsia="仿宋_GB2312" w:hAnsi="Times New Roman"/>
          <w:sz w:val="32"/>
        </w:rPr>
        <w:t>6</w:t>
      </w:r>
      <w:r>
        <w:rPr>
          <w:rFonts w:ascii="Times New Roman" w:eastAsia="仿宋_GB2312" w:hAnsi="Times New Roman"/>
          <w:sz w:val="32"/>
        </w:rPr>
        <w:t>所中已开工</w:t>
      </w:r>
      <w:r>
        <w:rPr>
          <w:rFonts w:ascii="Times New Roman" w:eastAsia="仿宋_GB2312" w:hAnsi="Times New Roman"/>
          <w:sz w:val="32"/>
        </w:rPr>
        <w:t>2</w:t>
      </w:r>
      <w:r>
        <w:rPr>
          <w:rFonts w:ascii="Times New Roman" w:eastAsia="仿宋_GB2312" w:hAnsi="Times New Roman"/>
          <w:sz w:val="32"/>
        </w:rPr>
        <w:t>所，手续办理基本完成的</w:t>
      </w:r>
      <w:r>
        <w:rPr>
          <w:rFonts w:ascii="Times New Roman" w:eastAsia="仿宋_GB2312" w:hAnsi="Times New Roman"/>
          <w:sz w:val="32"/>
        </w:rPr>
        <w:t>2</w:t>
      </w:r>
      <w:r>
        <w:rPr>
          <w:rFonts w:ascii="Times New Roman" w:eastAsia="仿宋_GB2312" w:hAnsi="Times New Roman"/>
          <w:sz w:val="32"/>
        </w:rPr>
        <w:t>所，正在推进的</w:t>
      </w:r>
      <w:r>
        <w:rPr>
          <w:rFonts w:ascii="Times New Roman" w:eastAsia="仿宋_GB2312" w:hAnsi="Times New Roman"/>
          <w:sz w:val="32"/>
        </w:rPr>
        <w:t>2</w:t>
      </w:r>
      <w:r>
        <w:rPr>
          <w:rFonts w:ascii="Times New Roman" w:eastAsia="仿宋_GB2312" w:hAnsi="Times New Roman"/>
          <w:sz w:val="32"/>
        </w:rPr>
        <w:t>所。</w:t>
      </w:r>
    </w:p>
    <w:p w:rsidR="00D078B3" w:rsidRDefault="00CF559A">
      <w:pPr>
        <w:spacing w:line="58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w:t>
      </w:r>
      <w:r>
        <w:rPr>
          <w:rFonts w:ascii="Times New Roman" w:eastAsia="楷体_GB2312" w:hAnsi="Times New Roman" w:hint="eastAsia"/>
          <w:bCs/>
          <w:sz w:val="32"/>
          <w:szCs w:val="32"/>
        </w:rPr>
        <w:t>三</w:t>
      </w:r>
      <w:r w:rsidR="00F93647">
        <w:rPr>
          <w:rFonts w:ascii="Times New Roman" w:eastAsia="楷体_GB2312" w:hAnsi="Times New Roman"/>
          <w:bCs/>
          <w:sz w:val="32"/>
          <w:szCs w:val="32"/>
        </w:rPr>
        <w:t>）</w:t>
      </w:r>
      <w:r w:rsidR="00942571">
        <w:rPr>
          <w:rFonts w:ascii="Times New Roman" w:eastAsia="楷体_GB2312" w:hAnsi="Times New Roman"/>
          <w:sz w:val="32"/>
          <w:szCs w:val="32"/>
        </w:rPr>
        <w:t>注重教师队伍建设，师资水平进一步提升</w:t>
      </w:r>
    </w:p>
    <w:p w:rsidR="00D078B3" w:rsidRDefault="00F93647" w:rsidP="0018651B">
      <w:pPr>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hint="eastAsia"/>
          <w:b/>
          <w:bCs/>
          <w:sz w:val="32"/>
          <w:szCs w:val="32"/>
        </w:rPr>
        <w:t>一是</w:t>
      </w:r>
      <w:r>
        <w:rPr>
          <w:rFonts w:ascii="Times New Roman" w:eastAsia="仿宋_GB2312" w:hAnsi="Times New Roman"/>
          <w:b/>
          <w:bCs/>
          <w:sz w:val="32"/>
          <w:szCs w:val="32"/>
        </w:rPr>
        <w:t>扎实开展</w:t>
      </w:r>
      <w:r>
        <w:rPr>
          <w:rFonts w:ascii="Times New Roman" w:eastAsia="仿宋_GB2312" w:hAnsi="Times New Roman" w:hint="eastAsia"/>
          <w:b/>
          <w:bCs/>
          <w:sz w:val="32"/>
          <w:szCs w:val="32"/>
        </w:rPr>
        <w:t>教师队伍建设。</w:t>
      </w:r>
      <w:r>
        <w:rPr>
          <w:rFonts w:ascii="Times New Roman" w:eastAsia="仿宋_GB2312" w:hAnsi="Times New Roman"/>
          <w:color w:val="000000"/>
          <w:sz w:val="32"/>
          <w:szCs w:val="32"/>
        </w:rPr>
        <w:t xml:space="preserve"> 2021</w:t>
      </w:r>
      <w:r>
        <w:rPr>
          <w:rFonts w:ascii="Times New Roman" w:eastAsia="仿宋_GB2312" w:hAnsi="Times New Roman"/>
          <w:color w:val="000000"/>
          <w:sz w:val="32"/>
          <w:szCs w:val="32"/>
        </w:rPr>
        <w:t>年度公开招聘教师</w:t>
      </w:r>
      <w:r>
        <w:rPr>
          <w:rFonts w:ascii="Times New Roman" w:eastAsia="仿宋_GB2312" w:hAnsi="Times New Roman"/>
          <w:color w:val="000000"/>
          <w:sz w:val="32"/>
          <w:szCs w:val="32"/>
        </w:rPr>
        <w:t>616</w:t>
      </w:r>
      <w:r>
        <w:rPr>
          <w:rFonts w:ascii="Times New Roman" w:eastAsia="仿宋_GB2312" w:hAnsi="Times New Roman"/>
          <w:color w:val="000000"/>
          <w:sz w:val="32"/>
          <w:szCs w:val="32"/>
        </w:rPr>
        <w:t>人，</w:t>
      </w:r>
      <w:r>
        <w:rPr>
          <w:rFonts w:ascii="Times New Roman" w:eastAsia="仿宋_GB2312" w:hAnsi="Times New Roman"/>
          <w:sz w:val="32"/>
          <w:szCs w:val="32"/>
          <w:shd w:val="clear" w:color="auto" w:fill="FFFFFF"/>
        </w:rPr>
        <w:t>引进高层次急需紧缺人才</w:t>
      </w:r>
      <w:r>
        <w:rPr>
          <w:rFonts w:ascii="Times New Roman" w:eastAsia="仿宋_GB2312" w:hAnsi="Times New Roman"/>
          <w:sz w:val="32"/>
          <w:szCs w:val="32"/>
          <w:shd w:val="clear" w:color="auto" w:fill="FFFFFF"/>
        </w:rPr>
        <w:t>54</w:t>
      </w:r>
      <w:r>
        <w:rPr>
          <w:rFonts w:ascii="Times New Roman" w:eastAsia="仿宋_GB2312" w:hAnsi="Times New Roman"/>
          <w:sz w:val="32"/>
          <w:szCs w:val="32"/>
          <w:shd w:val="clear" w:color="auto" w:fill="FFFFFF"/>
        </w:rPr>
        <w:t>名</w:t>
      </w:r>
      <w:r>
        <w:rPr>
          <w:rFonts w:ascii="Times New Roman" w:eastAsia="仿宋_GB2312" w:hAnsi="Times New Roman"/>
          <w:sz w:val="32"/>
          <w:szCs w:val="32"/>
        </w:rPr>
        <w:t>，</w:t>
      </w:r>
      <w:r>
        <w:rPr>
          <w:rFonts w:ascii="Times New Roman" w:eastAsia="仿宋_GB2312" w:hAnsi="Times New Roman"/>
          <w:color w:val="000000"/>
          <w:sz w:val="32"/>
          <w:szCs w:val="32"/>
        </w:rPr>
        <w:t>接收公费师范生教师</w:t>
      </w:r>
      <w:r>
        <w:rPr>
          <w:rFonts w:ascii="Times New Roman" w:eastAsia="仿宋_GB2312" w:hAnsi="Times New Roman"/>
          <w:color w:val="000000"/>
          <w:sz w:val="32"/>
          <w:szCs w:val="32"/>
        </w:rPr>
        <w:t>46</w:t>
      </w:r>
      <w:r>
        <w:rPr>
          <w:rFonts w:ascii="Times New Roman" w:eastAsia="仿宋_GB2312" w:hAnsi="Times New Roman"/>
          <w:color w:val="000000"/>
          <w:sz w:val="32"/>
          <w:szCs w:val="32"/>
        </w:rPr>
        <w:t>名，从县外引进优秀教师</w:t>
      </w:r>
      <w:r>
        <w:rPr>
          <w:rFonts w:ascii="Times New Roman" w:eastAsia="仿宋_GB2312" w:hAnsi="Times New Roman"/>
          <w:color w:val="000000"/>
          <w:sz w:val="32"/>
          <w:szCs w:val="32"/>
        </w:rPr>
        <w:t>10</w:t>
      </w:r>
      <w:r>
        <w:rPr>
          <w:rFonts w:ascii="Times New Roman" w:eastAsia="仿宋_GB2312" w:hAnsi="Times New Roman"/>
          <w:color w:val="000000"/>
          <w:sz w:val="32"/>
          <w:szCs w:val="32"/>
        </w:rPr>
        <w:t>人。根据工作需要，全县共调整交流教干</w:t>
      </w:r>
      <w:r>
        <w:rPr>
          <w:rFonts w:ascii="Times New Roman" w:eastAsia="仿宋_GB2312" w:hAnsi="Times New Roman"/>
          <w:color w:val="000000"/>
          <w:sz w:val="32"/>
          <w:szCs w:val="32"/>
        </w:rPr>
        <w:t>128</w:t>
      </w:r>
      <w:r>
        <w:rPr>
          <w:rFonts w:ascii="Times New Roman" w:eastAsia="仿宋_GB2312" w:hAnsi="Times New Roman"/>
          <w:color w:val="000000"/>
          <w:sz w:val="32"/>
          <w:szCs w:val="32"/>
        </w:rPr>
        <w:t>人、教师</w:t>
      </w:r>
      <w:r>
        <w:rPr>
          <w:rFonts w:ascii="Times New Roman" w:eastAsia="仿宋_GB2312" w:hAnsi="Times New Roman"/>
          <w:color w:val="000000"/>
          <w:sz w:val="32"/>
          <w:szCs w:val="32"/>
        </w:rPr>
        <w:t>279</w:t>
      </w:r>
      <w:r>
        <w:rPr>
          <w:rFonts w:ascii="Times New Roman" w:eastAsia="仿宋_GB2312" w:hAnsi="Times New Roman"/>
          <w:color w:val="000000"/>
          <w:sz w:val="32"/>
          <w:szCs w:val="32"/>
        </w:rPr>
        <w:t>人</w:t>
      </w:r>
      <w:r>
        <w:rPr>
          <w:rFonts w:ascii="Times New Roman" w:eastAsia="仿宋_GB2312" w:hAnsi="Times New Roman"/>
          <w:sz w:val="32"/>
          <w:szCs w:val="32"/>
        </w:rPr>
        <w:t>，县直学校从乡镇遴选教师</w:t>
      </w:r>
      <w:r>
        <w:rPr>
          <w:rFonts w:ascii="Times New Roman" w:eastAsia="仿宋_GB2312" w:hAnsi="Times New Roman"/>
          <w:sz w:val="32"/>
          <w:szCs w:val="32"/>
        </w:rPr>
        <w:t>57</w:t>
      </w:r>
      <w:r>
        <w:rPr>
          <w:rFonts w:ascii="Times New Roman" w:eastAsia="仿宋_GB2312" w:hAnsi="Times New Roman"/>
          <w:sz w:val="32"/>
          <w:szCs w:val="32"/>
        </w:rPr>
        <w:t>名，</w:t>
      </w:r>
      <w:r>
        <w:rPr>
          <w:rFonts w:ascii="Times New Roman" w:eastAsia="仿宋_GB2312" w:hAnsi="Times New Roman"/>
          <w:color w:val="000000"/>
          <w:sz w:val="32"/>
          <w:szCs w:val="32"/>
        </w:rPr>
        <w:lastRenderedPageBreak/>
        <w:t>进一步缓解了全县教师缺编缺额的矛盾</w:t>
      </w:r>
      <w:r>
        <w:rPr>
          <w:rFonts w:ascii="Times New Roman" w:eastAsia="仿宋_GB2312" w:hAnsi="Times New Roman" w:hint="eastAsia"/>
          <w:color w:val="000000"/>
          <w:sz w:val="32"/>
          <w:szCs w:val="32"/>
        </w:rPr>
        <w:t>。</w:t>
      </w:r>
    </w:p>
    <w:p w:rsidR="00D078B3" w:rsidRDefault="00F93647" w:rsidP="0018651B">
      <w:pPr>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hint="eastAsia"/>
          <w:b/>
          <w:bCs/>
          <w:sz w:val="32"/>
          <w:szCs w:val="32"/>
        </w:rPr>
        <w:t>二是</w:t>
      </w:r>
      <w:r>
        <w:rPr>
          <w:rFonts w:ascii="Times New Roman" w:eastAsia="仿宋_GB2312" w:hAnsi="Times New Roman"/>
          <w:b/>
          <w:bCs/>
          <w:sz w:val="32"/>
          <w:szCs w:val="32"/>
        </w:rPr>
        <w:t>突出加强师德师风建设。</w:t>
      </w:r>
      <w:r>
        <w:rPr>
          <w:rFonts w:ascii="Times New Roman" w:eastAsia="仿宋_GB2312" w:hAnsi="Times New Roman"/>
          <w:sz w:val="32"/>
          <w:szCs w:val="32"/>
        </w:rPr>
        <w:t>注重正面宣传，</w:t>
      </w:r>
      <w:r>
        <w:rPr>
          <w:rFonts w:ascii="Times New Roman" w:eastAsia="仿宋_GB2312" w:hAnsi="Times New Roman"/>
          <w:color w:val="000000"/>
          <w:sz w:val="32"/>
          <w:szCs w:val="32"/>
        </w:rPr>
        <w:t>2021</w:t>
      </w:r>
      <w:r>
        <w:rPr>
          <w:rFonts w:ascii="Times New Roman" w:eastAsia="仿宋_GB2312" w:hAnsi="Times New Roman"/>
          <w:color w:val="000000"/>
          <w:sz w:val="32"/>
          <w:szCs w:val="32"/>
        </w:rPr>
        <w:t>年度入选</w:t>
      </w:r>
      <w:r>
        <w:rPr>
          <w:rFonts w:ascii="Times New Roman" w:eastAsia="仿宋_GB2312" w:hAnsi="Times New Roman"/>
          <w:sz w:val="32"/>
          <w:szCs w:val="32"/>
        </w:rPr>
        <w:t>山东省乡村优秀青年教师培养奖励计划</w:t>
      </w:r>
      <w:r>
        <w:rPr>
          <w:rFonts w:ascii="Times New Roman" w:eastAsia="仿宋_GB2312" w:hAnsi="Times New Roman"/>
          <w:sz w:val="32"/>
          <w:szCs w:val="32"/>
        </w:rPr>
        <w:t>3</w:t>
      </w:r>
      <w:r>
        <w:rPr>
          <w:rFonts w:ascii="Times New Roman" w:eastAsia="仿宋_GB2312" w:hAnsi="Times New Roman"/>
          <w:sz w:val="32"/>
          <w:szCs w:val="32"/>
        </w:rPr>
        <w:t>人，</w:t>
      </w:r>
      <w:r>
        <w:rPr>
          <w:rFonts w:ascii="Times New Roman" w:eastAsia="仿宋_GB2312" w:hAnsi="Times New Roman"/>
          <w:sz w:val="32"/>
          <w:szCs w:val="32"/>
        </w:rPr>
        <w:t xml:space="preserve"> 8</w:t>
      </w:r>
      <w:r>
        <w:rPr>
          <w:rFonts w:ascii="Times New Roman" w:eastAsia="仿宋_GB2312" w:hAnsi="Times New Roman"/>
          <w:sz w:val="32"/>
          <w:szCs w:val="32"/>
        </w:rPr>
        <w:t>名教师被评为沂蒙名师，</w:t>
      </w:r>
      <w:r>
        <w:rPr>
          <w:rFonts w:ascii="Times New Roman" w:eastAsia="仿宋_GB2312" w:hAnsi="Times New Roman"/>
          <w:sz w:val="32"/>
          <w:szCs w:val="32"/>
        </w:rPr>
        <w:t>2</w:t>
      </w:r>
      <w:r>
        <w:rPr>
          <w:rFonts w:ascii="Times New Roman" w:eastAsia="仿宋_GB2312" w:hAnsi="Times New Roman"/>
          <w:sz w:val="32"/>
          <w:szCs w:val="32"/>
        </w:rPr>
        <w:t>人被评为沂蒙名校长，</w:t>
      </w:r>
      <w:r>
        <w:rPr>
          <w:rFonts w:ascii="Times New Roman" w:eastAsia="仿宋_GB2312" w:hAnsi="Times New Roman"/>
          <w:sz w:val="32"/>
          <w:szCs w:val="32"/>
        </w:rPr>
        <w:t>4</w:t>
      </w:r>
      <w:r>
        <w:rPr>
          <w:rFonts w:ascii="Times New Roman" w:eastAsia="仿宋_GB2312" w:hAnsi="Times New Roman"/>
          <w:sz w:val="32"/>
          <w:szCs w:val="32"/>
        </w:rPr>
        <w:t>人被评为沂蒙名班主任。评选县级优秀教</w:t>
      </w:r>
      <w:r>
        <w:rPr>
          <w:rFonts w:ascii="Times New Roman" w:eastAsia="仿宋_GB2312" w:hAnsi="Times New Roman"/>
          <w:color w:val="000000"/>
          <w:sz w:val="32"/>
          <w:szCs w:val="32"/>
        </w:rPr>
        <w:t>师</w:t>
      </w:r>
      <w:r>
        <w:rPr>
          <w:rFonts w:ascii="Times New Roman" w:eastAsia="仿宋_GB2312" w:hAnsi="Times New Roman"/>
          <w:color w:val="000000"/>
          <w:sz w:val="32"/>
          <w:szCs w:val="32"/>
        </w:rPr>
        <w:t>200</w:t>
      </w:r>
      <w:r>
        <w:rPr>
          <w:rFonts w:ascii="Times New Roman" w:eastAsia="仿宋_GB2312" w:hAnsi="Times New Roman"/>
          <w:color w:val="000000"/>
          <w:sz w:val="32"/>
          <w:szCs w:val="32"/>
        </w:rPr>
        <w:t>人、优秀班主任</w:t>
      </w:r>
      <w:r>
        <w:rPr>
          <w:rFonts w:ascii="Times New Roman" w:eastAsia="仿宋_GB2312" w:hAnsi="Times New Roman"/>
          <w:color w:val="000000"/>
          <w:sz w:val="32"/>
          <w:szCs w:val="32"/>
        </w:rPr>
        <w:t>110</w:t>
      </w:r>
      <w:r>
        <w:rPr>
          <w:rFonts w:ascii="Times New Roman" w:eastAsia="仿宋_GB2312" w:hAnsi="Times New Roman"/>
          <w:color w:val="000000"/>
          <w:sz w:val="32"/>
          <w:szCs w:val="32"/>
        </w:rPr>
        <w:t>人，优秀教育工作者</w:t>
      </w:r>
      <w:r>
        <w:rPr>
          <w:rFonts w:ascii="Times New Roman" w:eastAsia="仿宋_GB2312" w:hAnsi="Times New Roman"/>
          <w:color w:val="000000"/>
          <w:sz w:val="32"/>
          <w:szCs w:val="32"/>
        </w:rPr>
        <w:t>89</w:t>
      </w:r>
      <w:r>
        <w:rPr>
          <w:rFonts w:ascii="Times New Roman" w:eastAsia="仿宋_GB2312" w:hAnsi="Times New Roman"/>
          <w:color w:val="000000"/>
          <w:sz w:val="32"/>
          <w:szCs w:val="32"/>
        </w:rPr>
        <w:t>人，在广大教师中树立了典型，弘扬了人民教师敬业爱岗，无私奉献的精神。</w:t>
      </w:r>
    </w:p>
    <w:p w:rsidR="00D078B3" w:rsidRDefault="00F93647" w:rsidP="0018651B">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color w:val="000000"/>
          <w:sz w:val="32"/>
          <w:szCs w:val="32"/>
        </w:rPr>
        <w:t>三是</w:t>
      </w:r>
      <w:r>
        <w:rPr>
          <w:rFonts w:ascii="Times New Roman" w:eastAsia="仿宋_GB2312" w:hAnsi="Times New Roman"/>
          <w:b/>
          <w:bCs/>
          <w:color w:val="000000"/>
          <w:sz w:val="32"/>
          <w:szCs w:val="32"/>
        </w:rPr>
        <w:t>加强纪律作风建设</w:t>
      </w:r>
      <w:r>
        <w:rPr>
          <w:rFonts w:ascii="Times New Roman" w:eastAsia="仿宋_GB2312" w:hAnsi="Times New Roman" w:hint="eastAsia"/>
          <w:b/>
          <w:bCs/>
          <w:color w:val="000000"/>
          <w:sz w:val="32"/>
          <w:szCs w:val="32"/>
        </w:rPr>
        <w:t>。</w:t>
      </w:r>
      <w:r>
        <w:rPr>
          <w:rFonts w:ascii="Times New Roman" w:eastAsia="仿宋_GB2312" w:hAnsi="Times New Roman"/>
          <w:color w:val="000000"/>
          <w:sz w:val="32"/>
          <w:szCs w:val="32"/>
        </w:rPr>
        <w:t>今年对</w:t>
      </w:r>
      <w:r>
        <w:rPr>
          <w:rFonts w:ascii="Times New Roman" w:eastAsia="仿宋_GB2312" w:hAnsi="Times New Roman"/>
          <w:color w:val="000000"/>
          <w:sz w:val="32"/>
          <w:szCs w:val="32"/>
        </w:rPr>
        <w:t>20</w:t>
      </w:r>
      <w:r>
        <w:rPr>
          <w:rFonts w:ascii="Times New Roman" w:eastAsia="仿宋_GB2312" w:hAnsi="Times New Roman"/>
          <w:color w:val="000000"/>
          <w:sz w:val="32"/>
          <w:szCs w:val="32"/>
        </w:rPr>
        <w:t>所学校履行主体责任不力、工作措施落实不到位、违反财经纪律等问题进行全县通报。对城区学校周边的辅导班、学屋、托管等校外培训机</w:t>
      </w:r>
      <w:r>
        <w:rPr>
          <w:rFonts w:ascii="Times New Roman" w:eastAsia="仿宋_GB2312" w:hAnsi="Times New Roman"/>
          <w:sz w:val="32"/>
          <w:szCs w:val="32"/>
        </w:rPr>
        <w:t>构，对在职教师有偿补课进行了</w:t>
      </w:r>
      <w:r>
        <w:rPr>
          <w:rFonts w:ascii="Times New Roman" w:eastAsia="仿宋_GB2312" w:hAnsi="Times New Roman"/>
          <w:sz w:val="32"/>
          <w:szCs w:val="32"/>
        </w:rPr>
        <w:t>10</w:t>
      </w:r>
      <w:r>
        <w:rPr>
          <w:rFonts w:ascii="Times New Roman" w:eastAsia="仿宋_GB2312" w:hAnsi="Times New Roman"/>
          <w:sz w:val="32"/>
          <w:szCs w:val="32"/>
        </w:rPr>
        <w:t>余次调查落实，查处</w:t>
      </w:r>
      <w:r>
        <w:rPr>
          <w:rFonts w:ascii="Times New Roman" w:eastAsia="仿宋_GB2312" w:hAnsi="Times New Roman"/>
          <w:sz w:val="32"/>
          <w:szCs w:val="32"/>
        </w:rPr>
        <w:t>4</w:t>
      </w:r>
      <w:r>
        <w:rPr>
          <w:rFonts w:ascii="Times New Roman" w:eastAsia="仿宋_GB2312" w:hAnsi="Times New Roman"/>
          <w:sz w:val="32"/>
          <w:szCs w:val="32"/>
        </w:rPr>
        <w:t>名参与有偿补课的教师并依法进行处理。</w:t>
      </w:r>
    </w:p>
    <w:p w:rsidR="00D078B3" w:rsidRDefault="00F93647" w:rsidP="0018651B">
      <w:pPr>
        <w:spacing w:line="54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四是提升教师队伍专业化水平。</w:t>
      </w:r>
      <w:r>
        <w:rPr>
          <w:rFonts w:ascii="Times New Roman" w:eastAsia="仿宋_GB2312" w:hAnsi="Times New Roman"/>
          <w:sz w:val="32"/>
          <w:szCs w:val="32"/>
        </w:rPr>
        <w:t>完善教师分类分层培训机制，举办了全县高中学校管理人员管理能力提升班、全县乡村学校（教学点）管理能力提升培训班、乡村学校高效课堂建设专题培训、全县家校共建共育暨教师职业心理建设专题培训、启动了为期</w:t>
      </w:r>
      <w:r>
        <w:rPr>
          <w:rFonts w:ascii="Times New Roman" w:eastAsia="仿宋_GB2312" w:hAnsi="Times New Roman"/>
          <w:sz w:val="32"/>
          <w:szCs w:val="32"/>
        </w:rPr>
        <w:t>6</w:t>
      </w:r>
      <w:r>
        <w:rPr>
          <w:rFonts w:ascii="Times New Roman" w:eastAsia="仿宋_GB2312" w:hAnsi="Times New Roman"/>
          <w:sz w:val="32"/>
          <w:szCs w:val="32"/>
        </w:rPr>
        <w:t>个月的全县中小学（幼儿园）全员教师网络集中培训，举办了全县中小学（幼儿园）校长园长全员管理能力提升培训班等全方位、多层次的培训，今年</w:t>
      </w:r>
      <w:r>
        <w:rPr>
          <w:rFonts w:ascii="Times New Roman" w:eastAsia="仿宋_GB2312" w:hAnsi="Times New Roman"/>
          <w:sz w:val="32"/>
          <w:szCs w:val="32"/>
        </w:rPr>
        <w:t>6</w:t>
      </w:r>
      <w:r>
        <w:rPr>
          <w:rFonts w:ascii="Times New Roman" w:eastAsia="仿宋_GB2312" w:hAnsi="Times New Roman"/>
          <w:sz w:val="32"/>
          <w:szCs w:val="32"/>
        </w:rPr>
        <w:t>月，教育系统举办了党员</w:t>
      </w:r>
      <w:r>
        <w:rPr>
          <w:rFonts w:ascii="Times New Roman" w:eastAsia="仿宋_GB2312" w:hAnsi="Times New Roman"/>
          <w:sz w:val="32"/>
          <w:szCs w:val="32"/>
        </w:rPr>
        <w:t>“</w:t>
      </w:r>
      <w:r>
        <w:rPr>
          <w:rFonts w:ascii="Times New Roman" w:eastAsia="仿宋_GB2312" w:hAnsi="Times New Roman"/>
          <w:sz w:val="32"/>
          <w:szCs w:val="32"/>
        </w:rPr>
        <w:t>学党史、开新局、促教育高质量发展</w:t>
      </w:r>
      <w:r>
        <w:rPr>
          <w:rFonts w:ascii="Times New Roman" w:eastAsia="仿宋_GB2312" w:hAnsi="Times New Roman"/>
          <w:sz w:val="32"/>
          <w:szCs w:val="32"/>
        </w:rPr>
        <w:t>”</w:t>
      </w:r>
      <w:r>
        <w:rPr>
          <w:rFonts w:ascii="Times New Roman" w:eastAsia="仿宋_GB2312" w:hAnsi="Times New Roman"/>
          <w:sz w:val="32"/>
          <w:szCs w:val="32"/>
        </w:rPr>
        <w:t>培训班，对全县教育系统</w:t>
      </w:r>
      <w:r>
        <w:rPr>
          <w:rFonts w:ascii="Times New Roman" w:eastAsia="仿宋_GB2312" w:hAnsi="Times New Roman"/>
          <w:sz w:val="32"/>
          <w:szCs w:val="32"/>
        </w:rPr>
        <w:t>3000</w:t>
      </w:r>
      <w:r>
        <w:rPr>
          <w:rFonts w:ascii="Times New Roman" w:eastAsia="仿宋_GB2312" w:hAnsi="Times New Roman"/>
          <w:sz w:val="32"/>
          <w:szCs w:val="32"/>
        </w:rPr>
        <w:t>余名党员进行培训，形成</w:t>
      </w:r>
      <w:r>
        <w:rPr>
          <w:rFonts w:ascii="Times New Roman" w:eastAsia="仿宋_GB2312" w:hAnsi="Times New Roman"/>
          <w:sz w:val="32"/>
          <w:szCs w:val="32"/>
        </w:rPr>
        <w:t>1</w:t>
      </w:r>
      <w:r>
        <w:rPr>
          <w:rFonts w:ascii="Times New Roman" w:eastAsia="仿宋_GB2312" w:hAnsi="Times New Roman"/>
          <w:sz w:val="32"/>
          <w:szCs w:val="32"/>
        </w:rPr>
        <w:t>个党员带动</w:t>
      </w:r>
      <w:r>
        <w:rPr>
          <w:rFonts w:ascii="Times New Roman" w:eastAsia="仿宋_GB2312" w:hAnsi="Times New Roman"/>
          <w:sz w:val="32"/>
          <w:szCs w:val="32"/>
        </w:rPr>
        <w:t>2</w:t>
      </w:r>
      <w:r>
        <w:rPr>
          <w:rFonts w:ascii="Times New Roman" w:eastAsia="仿宋_GB2312" w:hAnsi="Times New Roman"/>
          <w:sz w:val="32"/>
          <w:szCs w:val="32"/>
        </w:rPr>
        <w:t>名教师的</w:t>
      </w:r>
      <w:r>
        <w:rPr>
          <w:rFonts w:ascii="Times New Roman" w:eastAsia="仿宋_GB2312" w:hAnsi="Times New Roman"/>
          <w:sz w:val="32"/>
          <w:szCs w:val="32"/>
        </w:rPr>
        <w:t>“1+2”</w:t>
      </w:r>
      <w:r>
        <w:rPr>
          <w:rFonts w:ascii="Times New Roman" w:eastAsia="仿宋_GB2312" w:hAnsi="Times New Roman"/>
          <w:sz w:val="32"/>
          <w:szCs w:val="32"/>
        </w:rPr>
        <w:t>模式。</w:t>
      </w:r>
      <w:r>
        <w:rPr>
          <w:rFonts w:ascii="Times New Roman" w:eastAsia="仿宋_GB2312" w:hAnsi="Times New Roman"/>
          <w:sz w:val="32"/>
          <w:szCs w:val="32"/>
        </w:rPr>
        <w:t>12</w:t>
      </w:r>
      <w:r>
        <w:rPr>
          <w:rFonts w:ascii="Times New Roman" w:eastAsia="仿宋_GB2312" w:hAnsi="Times New Roman"/>
          <w:sz w:val="32"/>
          <w:szCs w:val="32"/>
        </w:rPr>
        <w:t>月，分</w:t>
      </w:r>
      <w:r>
        <w:rPr>
          <w:rFonts w:ascii="Times New Roman" w:eastAsia="仿宋_GB2312" w:hAnsi="Times New Roman"/>
          <w:sz w:val="32"/>
          <w:szCs w:val="32"/>
        </w:rPr>
        <w:t>7</w:t>
      </w:r>
      <w:r>
        <w:rPr>
          <w:rFonts w:ascii="Times New Roman" w:eastAsia="仿宋_GB2312" w:hAnsi="Times New Roman"/>
          <w:sz w:val="32"/>
          <w:szCs w:val="32"/>
        </w:rPr>
        <w:t>批对全县中小学</w:t>
      </w:r>
      <w:r>
        <w:rPr>
          <w:rFonts w:ascii="Times New Roman" w:eastAsia="仿宋_GB2312" w:hAnsi="Times New Roman"/>
          <w:sz w:val="32"/>
          <w:szCs w:val="32"/>
        </w:rPr>
        <w:t>4800</w:t>
      </w:r>
      <w:r>
        <w:rPr>
          <w:rFonts w:ascii="Times New Roman" w:eastAsia="仿宋_GB2312" w:hAnsi="Times New Roman"/>
          <w:sz w:val="32"/>
          <w:szCs w:val="32"/>
        </w:rPr>
        <w:t>余名班主任进行一次全员轮训。进一步提高了教师队伍专业化水平。</w:t>
      </w:r>
    </w:p>
    <w:p w:rsidR="00D078B3" w:rsidRDefault="00CF559A" w:rsidP="0018651B">
      <w:pPr>
        <w:spacing w:line="540" w:lineRule="exact"/>
        <w:ind w:leftChars="200" w:left="420" w:firstLineChars="100" w:firstLine="320"/>
        <w:rPr>
          <w:rFonts w:ascii="Times New Roman" w:eastAsia="楷体_GB2312" w:hAnsi="Times New Roman"/>
          <w:bCs/>
          <w:sz w:val="32"/>
          <w:szCs w:val="32"/>
        </w:rPr>
      </w:pPr>
      <w:r>
        <w:rPr>
          <w:rFonts w:ascii="Times New Roman" w:eastAsia="楷体_GB2312" w:hAnsi="Times New Roman" w:hint="eastAsia"/>
          <w:bCs/>
          <w:sz w:val="32"/>
          <w:szCs w:val="32"/>
        </w:rPr>
        <w:t>（四</w:t>
      </w:r>
      <w:r w:rsidR="00F93647">
        <w:rPr>
          <w:rFonts w:ascii="Times New Roman" w:eastAsia="楷体_GB2312" w:hAnsi="Times New Roman" w:hint="eastAsia"/>
          <w:bCs/>
          <w:sz w:val="32"/>
          <w:szCs w:val="32"/>
        </w:rPr>
        <w:t>）</w:t>
      </w:r>
      <w:r w:rsidR="00942571">
        <w:rPr>
          <w:rFonts w:ascii="Times New Roman" w:eastAsia="楷体_GB2312" w:hAnsi="Times New Roman"/>
          <w:sz w:val="32"/>
          <w:szCs w:val="32"/>
        </w:rPr>
        <w:t>坚持统筹推进，各类教育协调健康发展</w:t>
      </w:r>
    </w:p>
    <w:p w:rsidR="00D078B3" w:rsidRDefault="00F93647" w:rsidP="0018651B">
      <w:pPr>
        <w:spacing w:line="540" w:lineRule="exact"/>
        <w:ind w:firstLineChars="200" w:firstLine="643"/>
        <w:rPr>
          <w:rFonts w:ascii="Times New Roman" w:eastAsia="仿宋_GB2312" w:hAnsi="Times New Roman"/>
          <w:sz w:val="32"/>
          <w:szCs w:val="32"/>
        </w:rPr>
      </w:pPr>
      <w:r>
        <w:rPr>
          <w:rFonts w:ascii="Times New Roman" w:eastAsia="仿宋_GB2312" w:hAnsi="Times New Roman" w:hint="eastAsia"/>
          <w:b/>
          <w:bCs/>
          <w:color w:val="000000"/>
          <w:sz w:val="32"/>
          <w:szCs w:val="32"/>
        </w:rPr>
        <w:t>一是完善制度，加强过程监控。</w:t>
      </w:r>
      <w:r>
        <w:rPr>
          <w:rFonts w:ascii="Times New Roman" w:eastAsia="仿宋_GB2312" w:hAnsi="Times New Roman"/>
          <w:color w:val="000000"/>
          <w:sz w:val="32"/>
          <w:szCs w:val="32"/>
        </w:rPr>
        <w:t>不断强化教学过程管理和质</w:t>
      </w:r>
      <w:r>
        <w:rPr>
          <w:rFonts w:ascii="Times New Roman" w:eastAsia="仿宋_GB2312" w:hAnsi="Times New Roman"/>
          <w:color w:val="000000"/>
          <w:sz w:val="32"/>
          <w:szCs w:val="32"/>
        </w:rPr>
        <w:lastRenderedPageBreak/>
        <w:t>量监控，印发了《关于全面提升教育教学质量的实施意见》《兰陵县中小学教学成果奖励办法》实施细则，与各学校长签订教学目标责任书；县财政专列</w:t>
      </w:r>
      <w:r>
        <w:rPr>
          <w:rFonts w:ascii="Times New Roman" w:eastAsia="仿宋_GB2312" w:hAnsi="Times New Roman"/>
          <w:color w:val="000000"/>
          <w:sz w:val="32"/>
          <w:szCs w:val="32"/>
        </w:rPr>
        <w:t>200</w:t>
      </w:r>
      <w:r>
        <w:rPr>
          <w:rFonts w:ascii="Times New Roman" w:eastAsia="仿宋_GB2312" w:hAnsi="Times New Roman"/>
          <w:color w:val="000000"/>
          <w:sz w:val="32"/>
          <w:szCs w:val="32"/>
        </w:rPr>
        <w:t>万元对教学成果突出的</w:t>
      </w:r>
      <w:r>
        <w:rPr>
          <w:rFonts w:ascii="Times New Roman" w:eastAsia="仿宋_GB2312" w:hAnsi="Times New Roman"/>
          <w:color w:val="000000"/>
          <w:sz w:val="32"/>
          <w:szCs w:val="32"/>
        </w:rPr>
        <w:t>868</w:t>
      </w:r>
      <w:r>
        <w:rPr>
          <w:rFonts w:ascii="Times New Roman" w:eastAsia="仿宋_GB2312" w:hAnsi="Times New Roman"/>
          <w:color w:val="000000"/>
          <w:sz w:val="32"/>
          <w:szCs w:val="32"/>
        </w:rPr>
        <w:t>名一线教师进行表彰奖励，促进全县教育教学质量的稳步提升。</w:t>
      </w:r>
    </w:p>
    <w:p w:rsidR="00D078B3" w:rsidRDefault="00F93647" w:rsidP="0018651B">
      <w:pPr>
        <w:spacing w:line="54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二是各学段教育教学水平稳步提升。</w:t>
      </w:r>
      <w:r>
        <w:rPr>
          <w:rFonts w:ascii="Times New Roman" w:eastAsia="仿宋_GB2312" w:hAnsi="Times New Roman"/>
          <w:b/>
          <w:bCs/>
          <w:sz w:val="32"/>
          <w:szCs w:val="32"/>
        </w:rPr>
        <w:t>2021</w:t>
      </w:r>
      <w:r>
        <w:rPr>
          <w:rFonts w:ascii="Times New Roman" w:eastAsia="仿宋_GB2312" w:hAnsi="Times New Roman"/>
          <w:b/>
          <w:bCs/>
          <w:sz w:val="32"/>
          <w:szCs w:val="32"/>
        </w:rPr>
        <w:t>年</w:t>
      </w:r>
      <w:r>
        <w:rPr>
          <w:rFonts w:ascii="Times New Roman" w:eastAsia="仿宋_GB2312" w:hAnsi="Times New Roman"/>
          <w:b/>
          <w:bCs/>
          <w:color w:val="000000"/>
          <w:sz w:val="32"/>
          <w:szCs w:val="32"/>
        </w:rPr>
        <w:t>高考成</w:t>
      </w:r>
      <w:r>
        <w:rPr>
          <w:rFonts w:ascii="Times New Roman" w:eastAsia="仿宋_GB2312" w:hAnsi="Times New Roman"/>
          <w:b/>
          <w:bCs/>
          <w:sz w:val="32"/>
          <w:szCs w:val="32"/>
        </w:rPr>
        <w:t>绩再创新高</w:t>
      </w:r>
      <w:r>
        <w:rPr>
          <w:rFonts w:ascii="Times New Roman" w:eastAsia="仿宋_GB2312" w:hAnsi="Times New Roman"/>
          <w:sz w:val="32"/>
          <w:szCs w:val="32"/>
        </w:rPr>
        <w:t>，本科过线总人数</w:t>
      </w:r>
      <w:r>
        <w:rPr>
          <w:rFonts w:ascii="Times New Roman" w:eastAsia="仿宋_GB2312" w:hAnsi="Times New Roman"/>
          <w:sz w:val="32"/>
          <w:szCs w:val="32"/>
        </w:rPr>
        <w:t>3381</w:t>
      </w:r>
      <w:r>
        <w:rPr>
          <w:rFonts w:ascii="Times New Roman" w:eastAsia="仿宋_GB2312" w:hAnsi="Times New Roman"/>
          <w:sz w:val="32"/>
          <w:szCs w:val="32"/>
        </w:rPr>
        <w:t>多人，其中文化课过线</w:t>
      </w:r>
      <w:r>
        <w:rPr>
          <w:rFonts w:ascii="Times New Roman" w:eastAsia="仿宋_GB2312" w:hAnsi="Times New Roman"/>
          <w:sz w:val="32"/>
          <w:szCs w:val="32"/>
        </w:rPr>
        <w:t>2448</w:t>
      </w:r>
      <w:r>
        <w:rPr>
          <w:rFonts w:ascii="Times New Roman" w:eastAsia="仿宋_GB2312" w:hAnsi="Times New Roman"/>
          <w:sz w:val="32"/>
          <w:szCs w:val="32"/>
        </w:rPr>
        <w:t>人，取得了较为理想的成绩。</w:t>
      </w:r>
      <w:r>
        <w:rPr>
          <w:rFonts w:ascii="Times New Roman" w:eastAsia="仿宋_GB2312" w:hAnsi="Times New Roman"/>
          <w:b/>
          <w:bCs/>
          <w:sz w:val="32"/>
          <w:szCs w:val="32"/>
        </w:rPr>
        <w:t>职业教育办学活</w:t>
      </w:r>
      <w:r>
        <w:rPr>
          <w:rFonts w:ascii="Times New Roman" w:eastAsia="仿宋_GB2312" w:hAnsi="Times New Roman"/>
          <w:b/>
          <w:bCs/>
          <w:color w:val="000000"/>
          <w:sz w:val="32"/>
          <w:szCs w:val="32"/>
        </w:rPr>
        <w:t>力进一步增强</w:t>
      </w:r>
      <w:r>
        <w:rPr>
          <w:rFonts w:ascii="Times New Roman" w:eastAsia="仿宋_GB2312" w:hAnsi="Times New Roman"/>
          <w:color w:val="000000"/>
          <w:sz w:val="32"/>
          <w:szCs w:val="32"/>
        </w:rPr>
        <w:t>，承办了车加工技术等</w:t>
      </w:r>
      <w:r>
        <w:rPr>
          <w:rFonts w:ascii="Times New Roman" w:eastAsia="仿宋_GB2312" w:hAnsi="Times New Roman"/>
          <w:color w:val="000000"/>
          <w:sz w:val="32"/>
          <w:szCs w:val="32"/>
        </w:rPr>
        <w:t>4</w:t>
      </w:r>
      <w:r>
        <w:rPr>
          <w:rFonts w:ascii="Times New Roman" w:eastAsia="仿宋_GB2312" w:hAnsi="Times New Roman"/>
          <w:color w:val="000000"/>
          <w:sz w:val="32"/>
          <w:szCs w:val="32"/>
        </w:rPr>
        <w:t>个项目的市赛赛点，继续承办</w:t>
      </w:r>
      <w:r>
        <w:rPr>
          <w:rFonts w:ascii="Times New Roman" w:eastAsia="仿宋_GB2312" w:hAnsi="Times New Roman"/>
          <w:color w:val="000000"/>
          <w:sz w:val="32"/>
          <w:szCs w:val="32"/>
        </w:rPr>
        <w:t>“</w:t>
      </w:r>
      <w:r>
        <w:rPr>
          <w:rFonts w:ascii="Times New Roman" w:eastAsia="仿宋_GB2312" w:hAnsi="Times New Roman"/>
          <w:color w:val="000000"/>
          <w:sz w:val="32"/>
          <w:szCs w:val="32"/>
        </w:rPr>
        <w:t>零部件测绘与</w:t>
      </w:r>
      <w:r>
        <w:rPr>
          <w:rFonts w:ascii="Times New Roman" w:eastAsia="仿宋_GB2312" w:hAnsi="Times New Roman"/>
          <w:color w:val="000000"/>
          <w:sz w:val="32"/>
          <w:szCs w:val="32"/>
        </w:rPr>
        <w:t>CAD</w:t>
      </w:r>
      <w:r>
        <w:rPr>
          <w:rFonts w:ascii="Times New Roman" w:eastAsia="仿宋_GB2312" w:hAnsi="Times New Roman"/>
          <w:color w:val="000000"/>
          <w:sz w:val="32"/>
          <w:szCs w:val="32"/>
        </w:rPr>
        <w:t>成图技术</w:t>
      </w:r>
      <w:r>
        <w:rPr>
          <w:rFonts w:ascii="Times New Roman" w:eastAsia="仿宋_GB2312" w:hAnsi="Times New Roman"/>
          <w:color w:val="000000"/>
          <w:sz w:val="32"/>
          <w:szCs w:val="32"/>
        </w:rPr>
        <w:t>”</w:t>
      </w:r>
      <w:r>
        <w:rPr>
          <w:rFonts w:ascii="Times New Roman" w:eastAsia="仿宋_GB2312" w:hAnsi="Times New Roman"/>
          <w:color w:val="000000"/>
          <w:sz w:val="32"/>
          <w:szCs w:val="32"/>
        </w:rPr>
        <w:t>项目省赛赛点。今年理工学校技能大赛蝉联</w:t>
      </w:r>
      <w:r>
        <w:rPr>
          <w:rFonts w:ascii="Times New Roman" w:eastAsia="仿宋_GB2312" w:hAnsi="Times New Roman"/>
          <w:color w:val="000000"/>
          <w:sz w:val="32"/>
          <w:szCs w:val="32"/>
        </w:rPr>
        <w:t>“</w:t>
      </w:r>
      <w:r>
        <w:rPr>
          <w:rFonts w:ascii="Times New Roman" w:eastAsia="仿宋_GB2312" w:hAnsi="Times New Roman"/>
          <w:color w:val="000000"/>
          <w:sz w:val="32"/>
          <w:szCs w:val="32"/>
        </w:rPr>
        <w:t>零部件测绘与</w:t>
      </w:r>
      <w:r>
        <w:rPr>
          <w:rFonts w:ascii="Times New Roman" w:eastAsia="仿宋_GB2312" w:hAnsi="Times New Roman"/>
          <w:color w:val="000000"/>
          <w:sz w:val="32"/>
          <w:szCs w:val="32"/>
        </w:rPr>
        <w:t>CAD</w:t>
      </w:r>
      <w:r>
        <w:rPr>
          <w:rFonts w:ascii="Times New Roman" w:eastAsia="仿宋_GB2312" w:hAnsi="Times New Roman"/>
          <w:color w:val="000000"/>
          <w:sz w:val="32"/>
          <w:szCs w:val="32"/>
        </w:rPr>
        <w:t>成图技术</w:t>
      </w:r>
      <w:r>
        <w:rPr>
          <w:rFonts w:ascii="Times New Roman" w:eastAsia="仿宋_GB2312" w:hAnsi="Times New Roman"/>
          <w:color w:val="000000"/>
          <w:sz w:val="32"/>
          <w:szCs w:val="32"/>
        </w:rPr>
        <w:t>”</w:t>
      </w:r>
      <w:r>
        <w:rPr>
          <w:rFonts w:ascii="Times New Roman" w:eastAsia="仿宋_GB2312" w:hAnsi="Times New Roman"/>
          <w:color w:val="000000"/>
          <w:sz w:val="32"/>
          <w:szCs w:val="32"/>
        </w:rPr>
        <w:t>国赛金牌，在全市职业院校技能大赛中总成绩和奖牌数均位列首位。承办四个项目的劳动之星比赛。在全市班主任能力比赛及教学能力比赛中均取得优异成绩。在山东省</w:t>
      </w:r>
      <w:r>
        <w:rPr>
          <w:rFonts w:ascii="Times New Roman" w:eastAsia="仿宋_GB2312" w:hAnsi="Times New Roman"/>
          <w:color w:val="000000"/>
          <w:sz w:val="32"/>
          <w:szCs w:val="32"/>
        </w:rPr>
        <w:t>“</w:t>
      </w:r>
      <w:r>
        <w:rPr>
          <w:rFonts w:ascii="Times New Roman" w:eastAsia="仿宋_GB2312" w:hAnsi="Times New Roman"/>
          <w:color w:val="000000"/>
          <w:sz w:val="32"/>
          <w:szCs w:val="32"/>
        </w:rPr>
        <w:t>技能兴鲁</w:t>
      </w:r>
      <w:r>
        <w:rPr>
          <w:rFonts w:ascii="Times New Roman" w:eastAsia="仿宋_GB2312" w:hAnsi="Times New Roman"/>
          <w:color w:val="000000"/>
          <w:sz w:val="32"/>
          <w:szCs w:val="32"/>
        </w:rPr>
        <w:t>”</w:t>
      </w:r>
      <w:r>
        <w:rPr>
          <w:rFonts w:ascii="Times New Roman" w:eastAsia="仿宋_GB2312" w:hAnsi="Times New Roman"/>
          <w:color w:val="000000"/>
          <w:sz w:val="32"/>
          <w:szCs w:val="32"/>
        </w:rPr>
        <w:t>职业技能大赛第二届全国连锁经营行业职业技能竞赛山东省选拔赛</w:t>
      </w:r>
      <w:r>
        <w:rPr>
          <w:rFonts w:ascii="Times New Roman" w:eastAsia="仿宋_GB2312" w:hAnsi="Times New Roman"/>
          <w:color w:val="000000"/>
          <w:sz w:val="32"/>
          <w:szCs w:val="32"/>
        </w:rPr>
        <w:t>“</w:t>
      </w:r>
      <w:r>
        <w:rPr>
          <w:rFonts w:ascii="Times New Roman" w:eastAsia="仿宋_GB2312" w:hAnsi="Times New Roman"/>
          <w:color w:val="000000"/>
          <w:sz w:val="32"/>
          <w:szCs w:val="32"/>
        </w:rPr>
        <w:t>数字化管理师</w:t>
      </w:r>
      <w:r>
        <w:rPr>
          <w:rFonts w:ascii="Times New Roman" w:eastAsia="仿宋_GB2312" w:hAnsi="Times New Roman"/>
          <w:color w:val="000000"/>
          <w:sz w:val="32"/>
          <w:szCs w:val="32"/>
        </w:rPr>
        <w:t>”</w:t>
      </w:r>
      <w:r>
        <w:rPr>
          <w:rFonts w:ascii="Times New Roman" w:eastAsia="仿宋_GB2312" w:hAnsi="Times New Roman"/>
          <w:color w:val="000000"/>
          <w:sz w:val="32"/>
          <w:szCs w:val="32"/>
        </w:rPr>
        <w:t>赛项决赛中，获得一等奖</w:t>
      </w:r>
      <w:r>
        <w:rPr>
          <w:rFonts w:ascii="Times New Roman" w:eastAsia="仿宋_GB2312" w:hAnsi="Times New Roman"/>
          <w:color w:val="000000"/>
          <w:sz w:val="32"/>
          <w:szCs w:val="32"/>
        </w:rPr>
        <w:t>2</w:t>
      </w:r>
      <w:r>
        <w:rPr>
          <w:rFonts w:ascii="Times New Roman" w:eastAsia="仿宋_GB2312" w:hAnsi="Times New Roman"/>
          <w:color w:val="000000"/>
          <w:sz w:val="32"/>
          <w:szCs w:val="32"/>
        </w:rPr>
        <w:t>个，一组选手进入国赛，办学层次和社会影响力进一步提高。</w:t>
      </w:r>
      <w:r>
        <w:rPr>
          <w:rFonts w:ascii="Times New Roman" w:eastAsia="仿宋_GB2312" w:hAnsi="Times New Roman"/>
          <w:color w:val="000000"/>
          <w:sz w:val="32"/>
          <w:szCs w:val="32"/>
        </w:rPr>
        <w:t>2021</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11</w:t>
      </w:r>
      <w:r>
        <w:rPr>
          <w:rFonts w:ascii="Times New Roman" w:eastAsia="仿宋_GB2312" w:hAnsi="Times New Roman"/>
          <w:color w:val="000000"/>
          <w:sz w:val="32"/>
          <w:szCs w:val="32"/>
        </w:rPr>
        <w:t>日中央电视台《新闻调查》栏目以</w:t>
      </w:r>
      <w:r>
        <w:rPr>
          <w:rFonts w:ascii="Times New Roman" w:eastAsia="仿宋_GB2312" w:hAnsi="Times New Roman"/>
          <w:color w:val="000000"/>
          <w:sz w:val="32"/>
          <w:szCs w:val="32"/>
        </w:rPr>
        <w:t>40</w:t>
      </w:r>
      <w:r>
        <w:rPr>
          <w:rFonts w:ascii="Times New Roman" w:eastAsia="仿宋_GB2312" w:hAnsi="Times New Roman"/>
          <w:color w:val="000000"/>
          <w:sz w:val="32"/>
          <w:szCs w:val="32"/>
        </w:rPr>
        <w:t>分钟时间深度采访了理工学校。</w:t>
      </w:r>
      <w:r>
        <w:rPr>
          <w:rFonts w:ascii="Times New Roman" w:eastAsia="仿宋_GB2312" w:hAnsi="Times New Roman"/>
          <w:b/>
          <w:bCs/>
          <w:color w:val="000000"/>
          <w:sz w:val="32"/>
          <w:szCs w:val="32"/>
        </w:rPr>
        <w:t>基础教育质量不断提升，</w:t>
      </w:r>
      <w:r>
        <w:rPr>
          <w:rFonts w:ascii="Times New Roman" w:eastAsia="仿宋_GB2312" w:hAnsi="Times New Roman"/>
          <w:color w:val="000000"/>
          <w:sz w:val="32"/>
          <w:szCs w:val="32"/>
        </w:rPr>
        <w:t>充分发挥城区初中学校的资源优势和辐射、示范、带动作用，建立</w:t>
      </w:r>
      <w:r>
        <w:rPr>
          <w:rFonts w:ascii="Times New Roman" w:eastAsia="仿宋_GB2312" w:hAnsi="Times New Roman"/>
          <w:color w:val="000000"/>
          <w:sz w:val="32"/>
          <w:szCs w:val="32"/>
        </w:rPr>
        <w:t>8</w:t>
      </w:r>
      <w:r>
        <w:rPr>
          <w:rFonts w:ascii="Times New Roman" w:eastAsia="仿宋_GB2312" w:hAnsi="Times New Roman"/>
          <w:color w:val="000000"/>
          <w:sz w:val="32"/>
          <w:szCs w:val="32"/>
        </w:rPr>
        <w:t>个初中学校教研联合体，促进初中学校城乡、校际间优势互补、资源共享和共同提高，进一步推动县域初中教育均衡发展。进一步提高课堂教学实效，推动</w:t>
      </w:r>
      <w:r>
        <w:rPr>
          <w:rFonts w:ascii="Times New Roman" w:eastAsia="仿宋_GB2312" w:hAnsi="Times New Roman"/>
          <w:color w:val="000000"/>
          <w:sz w:val="32"/>
          <w:szCs w:val="32"/>
        </w:rPr>
        <w:t>“</w:t>
      </w:r>
      <w:r>
        <w:rPr>
          <w:rFonts w:ascii="Times New Roman" w:eastAsia="仿宋_GB2312" w:hAnsi="Times New Roman"/>
          <w:color w:val="000000"/>
          <w:sz w:val="32"/>
          <w:szCs w:val="32"/>
        </w:rPr>
        <w:t>和谐互助</w:t>
      </w:r>
      <w:r>
        <w:rPr>
          <w:rFonts w:ascii="Times New Roman" w:eastAsia="仿宋_GB2312" w:hAnsi="Times New Roman"/>
          <w:color w:val="000000"/>
          <w:sz w:val="32"/>
          <w:szCs w:val="32"/>
        </w:rPr>
        <w:t>”</w:t>
      </w:r>
      <w:r>
        <w:rPr>
          <w:rFonts w:ascii="Times New Roman" w:eastAsia="仿宋_GB2312" w:hAnsi="Times New Roman"/>
          <w:color w:val="000000"/>
          <w:sz w:val="32"/>
          <w:szCs w:val="32"/>
        </w:rPr>
        <w:t>高效课堂及五步十环节的设计与运用，课堂教学改革中已初见成效。结合</w:t>
      </w:r>
      <w:r>
        <w:rPr>
          <w:rFonts w:ascii="Times New Roman" w:eastAsia="仿宋_GB2312" w:hAnsi="Times New Roman"/>
          <w:color w:val="000000"/>
          <w:sz w:val="32"/>
          <w:szCs w:val="32"/>
        </w:rPr>
        <w:t>“</w:t>
      </w:r>
      <w:r>
        <w:rPr>
          <w:rFonts w:ascii="Times New Roman" w:eastAsia="仿宋_GB2312" w:hAnsi="Times New Roman"/>
          <w:color w:val="000000"/>
          <w:sz w:val="32"/>
          <w:szCs w:val="32"/>
        </w:rPr>
        <w:t>五育并举</w:t>
      </w:r>
      <w:r>
        <w:rPr>
          <w:rFonts w:ascii="Times New Roman" w:eastAsia="仿宋_GB2312" w:hAnsi="Times New Roman"/>
          <w:color w:val="000000"/>
          <w:sz w:val="32"/>
          <w:szCs w:val="32"/>
        </w:rPr>
        <w:t>”“</w:t>
      </w:r>
      <w:r>
        <w:rPr>
          <w:rFonts w:ascii="Times New Roman" w:eastAsia="仿宋_GB2312" w:hAnsi="Times New Roman"/>
          <w:color w:val="000000"/>
          <w:sz w:val="32"/>
          <w:szCs w:val="32"/>
        </w:rPr>
        <w:t>双减</w:t>
      </w:r>
      <w:r>
        <w:rPr>
          <w:rFonts w:ascii="Times New Roman" w:eastAsia="仿宋_GB2312" w:hAnsi="Times New Roman"/>
          <w:color w:val="000000"/>
          <w:sz w:val="32"/>
          <w:szCs w:val="32"/>
        </w:rPr>
        <w:t>”</w:t>
      </w:r>
      <w:r>
        <w:rPr>
          <w:rFonts w:ascii="Times New Roman" w:eastAsia="仿宋_GB2312" w:hAnsi="Times New Roman"/>
          <w:color w:val="000000"/>
          <w:sz w:val="32"/>
          <w:szCs w:val="32"/>
        </w:rPr>
        <w:t>等相关精神，加强小学常规业务视导调研，构建了小学教研共同体，促进城乡教研一体化，通过开展学生素养大赛、优质课评选等活动，夯实师生素养提升。</w:t>
      </w:r>
      <w:r>
        <w:rPr>
          <w:rFonts w:ascii="Times New Roman" w:eastAsia="仿宋_GB2312" w:hAnsi="Times New Roman"/>
          <w:b/>
          <w:bCs/>
          <w:sz w:val="32"/>
          <w:szCs w:val="32"/>
        </w:rPr>
        <w:t>学前教育管理水平进一步提高，</w:t>
      </w:r>
      <w:r>
        <w:rPr>
          <w:rFonts w:ascii="Times New Roman" w:eastAsia="仿宋_GB2312" w:hAnsi="Times New Roman"/>
          <w:sz w:val="32"/>
          <w:szCs w:val="32"/>
        </w:rPr>
        <w:t>8</w:t>
      </w:r>
      <w:r>
        <w:rPr>
          <w:rFonts w:ascii="Times New Roman" w:eastAsia="仿宋_GB2312" w:hAnsi="Times New Roman"/>
          <w:sz w:val="32"/>
          <w:szCs w:val="32"/>
        </w:rPr>
        <w:t>所幼儿园通过</w:t>
      </w:r>
      <w:r>
        <w:rPr>
          <w:rFonts w:ascii="Times New Roman" w:eastAsia="仿宋_GB2312" w:hAnsi="Times New Roman"/>
          <w:sz w:val="32"/>
          <w:szCs w:val="32"/>
        </w:rPr>
        <w:lastRenderedPageBreak/>
        <w:t>省级一类幼儿园评估认定。</w:t>
      </w:r>
      <w:r>
        <w:rPr>
          <w:rFonts w:ascii="Times New Roman" w:eastAsia="仿宋_GB2312" w:hAnsi="Times New Roman"/>
          <w:bCs/>
          <w:sz w:val="32"/>
          <w:szCs w:val="32"/>
        </w:rPr>
        <w:t>对全县</w:t>
      </w:r>
      <w:r>
        <w:rPr>
          <w:rFonts w:ascii="Times New Roman" w:eastAsia="仿宋_GB2312" w:hAnsi="Times New Roman"/>
          <w:bCs/>
          <w:sz w:val="32"/>
          <w:szCs w:val="32"/>
        </w:rPr>
        <w:t>38</w:t>
      </w:r>
      <w:r>
        <w:rPr>
          <w:rFonts w:ascii="Times New Roman" w:eastAsia="仿宋_GB2312" w:hAnsi="Times New Roman"/>
          <w:bCs/>
          <w:sz w:val="32"/>
          <w:szCs w:val="32"/>
        </w:rPr>
        <w:t>所无证幼儿园开展分类治理，进一步规范了办园行为。</w:t>
      </w:r>
      <w:r>
        <w:rPr>
          <w:rFonts w:ascii="Times New Roman" w:eastAsia="仿宋_GB2312" w:hAnsi="Times New Roman"/>
          <w:sz w:val="32"/>
          <w:szCs w:val="32"/>
        </w:rPr>
        <w:t>加快实施特教二期提升计划，加强残疾儿童入学保障工作，建立残疾儿童接受教育情况台账，通过随班就读、特教学校就读、送教上门等分类安置措施保障残疾儿童接受义务教育。</w:t>
      </w:r>
    </w:p>
    <w:p w:rsidR="00D078B3" w:rsidRDefault="00F93647" w:rsidP="0018651B">
      <w:pPr>
        <w:spacing w:line="540" w:lineRule="exact"/>
        <w:ind w:firstLineChars="200" w:firstLine="643"/>
        <w:rPr>
          <w:rFonts w:ascii="Times New Roman" w:eastAsia="仿宋_GB2312" w:hAnsi="Times New Roman"/>
          <w:spacing w:val="-6"/>
          <w:sz w:val="32"/>
          <w:szCs w:val="32"/>
        </w:rPr>
      </w:pPr>
      <w:r>
        <w:rPr>
          <w:rFonts w:ascii="Times New Roman" w:eastAsia="仿宋_GB2312" w:hAnsi="Times New Roman" w:hint="eastAsia"/>
          <w:b/>
          <w:bCs/>
          <w:color w:val="000000"/>
          <w:sz w:val="32"/>
          <w:szCs w:val="32"/>
        </w:rPr>
        <w:t>三是</w:t>
      </w:r>
      <w:r>
        <w:rPr>
          <w:rFonts w:ascii="Times New Roman" w:eastAsia="仿宋_GB2312" w:hAnsi="Times New Roman"/>
          <w:b/>
          <w:bCs/>
          <w:color w:val="000000"/>
          <w:sz w:val="32"/>
          <w:szCs w:val="32"/>
        </w:rPr>
        <w:t>认真落实立德树人根本任务，</w:t>
      </w:r>
      <w:r>
        <w:rPr>
          <w:rFonts w:ascii="Times New Roman" w:eastAsia="仿宋_GB2312" w:hAnsi="Times New Roman"/>
          <w:sz w:val="32"/>
          <w:szCs w:val="32"/>
        </w:rPr>
        <w:t>以德育工作专题会、国旗下的讲话、主题班会、重大节日为契机，广泛开展了沂蒙精神进校园活动，举办了第三届荀子文化节中小学经典诵读大赛，和团县委联合组织开展了沂蒙精神</w:t>
      </w:r>
      <w:r>
        <w:rPr>
          <w:rFonts w:ascii="Times New Roman" w:eastAsia="仿宋_GB2312" w:hAnsi="Times New Roman"/>
          <w:sz w:val="32"/>
          <w:szCs w:val="32"/>
        </w:rPr>
        <w:t>“</w:t>
      </w:r>
      <w:r>
        <w:rPr>
          <w:rFonts w:ascii="Times New Roman" w:eastAsia="仿宋_GB2312" w:hAnsi="Times New Roman"/>
          <w:sz w:val="32"/>
          <w:szCs w:val="32"/>
        </w:rPr>
        <w:t>小小讲解员</w:t>
      </w:r>
      <w:r>
        <w:rPr>
          <w:rFonts w:ascii="Times New Roman" w:eastAsia="仿宋_GB2312" w:hAnsi="Times New Roman"/>
          <w:sz w:val="32"/>
          <w:szCs w:val="32"/>
        </w:rPr>
        <w:t>”</w:t>
      </w:r>
      <w:r>
        <w:rPr>
          <w:rFonts w:ascii="Times New Roman" w:eastAsia="仿宋_GB2312" w:hAnsi="Times New Roman"/>
          <w:sz w:val="32"/>
          <w:szCs w:val="32"/>
        </w:rPr>
        <w:t>活动。围绕庆建党百年华诞，还举行了书画展、</w:t>
      </w:r>
      <w:r>
        <w:rPr>
          <w:rFonts w:ascii="Times New Roman" w:eastAsia="仿宋_GB2312" w:hAnsi="Times New Roman"/>
          <w:sz w:val="32"/>
          <w:szCs w:val="32"/>
        </w:rPr>
        <w:t>“</w:t>
      </w:r>
      <w:r>
        <w:rPr>
          <w:rFonts w:ascii="Times New Roman" w:eastAsia="仿宋_GB2312" w:hAnsi="Times New Roman"/>
          <w:sz w:val="32"/>
          <w:szCs w:val="32"/>
        </w:rPr>
        <w:t>红烛赞歌</w:t>
      </w:r>
      <w:r>
        <w:rPr>
          <w:rFonts w:ascii="Times New Roman" w:eastAsia="仿宋_GB2312" w:hAnsi="Times New Roman"/>
          <w:sz w:val="32"/>
          <w:szCs w:val="32"/>
        </w:rPr>
        <w:t>”</w:t>
      </w:r>
      <w:r>
        <w:rPr>
          <w:rFonts w:ascii="Times New Roman" w:eastAsia="仿宋_GB2312" w:hAnsi="Times New Roman"/>
          <w:sz w:val="32"/>
          <w:szCs w:val="32"/>
        </w:rPr>
        <w:t>演讲比赛、</w:t>
      </w:r>
      <w:r>
        <w:rPr>
          <w:rFonts w:ascii="Times New Roman" w:eastAsia="仿宋_GB2312" w:hAnsi="Times New Roman"/>
          <w:sz w:val="32"/>
          <w:szCs w:val="32"/>
        </w:rPr>
        <w:t>“</w:t>
      </w:r>
      <w:r>
        <w:rPr>
          <w:rFonts w:ascii="Times New Roman" w:eastAsia="仿宋_GB2312" w:hAnsi="Times New Roman"/>
          <w:sz w:val="32"/>
          <w:szCs w:val="32"/>
        </w:rPr>
        <w:t>我的入党故事</w:t>
      </w:r>
      <w:r>
        <w:rPr>
          <w:rFonts w:ascii="Times New Roman" w:eastAsia="仿宋_GB2312" w:hAnsi="Times New Roman"/>
          <w:sz w:val="32"/>
          <w:szCs w:val="32"/>
        </w:rPr>
        <w:t>”</w:t>
      </w:r>
      <w:r>
        <w:rPr>
          <w:rFonts w:ascii="Times New Roman" w:eastAsia="仿宋_GB2312" w:hAnsi="Times New Roman"/>
          <w:sz w:val="32"/>
          <w:szCs w:val="32"/>
        </w:rPr>
        <w:t>征文比赛等系列活动，努力提升立德树人水平。</w:t>
      </w:r>
    </w:p>
    <w:p w:rsidR="00D078B3" w:rsidRDefault="00CF559A" w:rsidP="00CF559A">
      <w:pPr>
        <w:spacing w:line="540" w:lineRule="exact"/>
        <w:ind w:left="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w:t>
      </w:r>
      <w:r w:rsidR="00942571">
        <w:rPr>
          <w:rFonts w:ascii="楷体_GB2312" w:eastAsia="楷体_GB2312" w:hAnsi="楷体_GB2312" w:cs="楷体_GB2312" w:hint="eastAsia"/>
          <w:bCs/>
          <w:sz w:val="32"/>
          <w:szCs w:val="32"/>
        </w:rPr>
        <w:t>坚持全面从严治党，</w:t>
      </w:r>
      <w:r w:rsidR="00F93647">
        <w:rPr>
          <w:rFonts w:ascii="楷体_GB2312" w:eastAsia="楷体_GB2312" w:hAnsi="楷体_GB2312" w:cs="楷体_GB2312" w:hint="eastAsia"/>
          <w:bCs/>
          <w:sz w:val="32"/>
          <w:szCs w:val="32"/>
        </w:rPr>
        <w:t>教育发展环境不断优化</w:t>
      </w:r>
    </w:p>
    <w:p w:rsidR="00D078B3" w:rsidRDefault="00F93647" w:rsidP="0018651B">
      <w:pPr>
        <w:spacing w:line="54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一是坚持全面从严治党。</w:t>
      </w:r>
      <w:r>
        <w:rPr>
          <w:rFonts w:ascii="Times New Roman" w:eastAsia="仿宋_GB2312" w:hAnsi="Times New Roman"/>
          <w:sz w:val="32"/>
          <w:szCs w:val="32"/>
        </w:rPr>
        <w:t>将全面从严治党纳入全县教育改革发展总体布局，统一部署、统一实施。制定落实主体责任重点任务分工意见和年度工作计划，签订责任书，压实责任。严格落实</w:t>
      </w:r>
      <w:r>
        <w:rPr>
          <w:rFonts w:ascii="Times New Roman" w:eastAsia="仿宋_GB2312" w:hAnsi="Times New Roman"/>
          <w:sz w:val="32"/>
          <w:szCs w:val="32"/>
        </w:rPr>
        <w:t>“</w:t>
      </w:r>
      <w:r>
        <w:rPr>
          <w:rFonts w:ascii="Times New Roman" w:eastAsia="仿宋_GB2312" w:hAnsi="Times New Roman"/>
          <w:sz w:val="32"/>
          <w:szCs w:val="32"/>
        </w:rPr>
        <w:t>三会一课</w:t>
      </w:r>
      <w:r>
        <w:rPr>
          <w:rFonts w:ascii="Times New Roman" w:eastAsia="仿宋_GB2312" w:hAnsi="Times New Roman"/>
          <w:sz w:val="32"/>
          <w:szCs w:val="32"/>
        </w:rPr>
        <w:t>”“</w:t>
      </w:r>
      <w:r>
        <w:rPr>
          <w:rFonts w:ascii="Times New Roman" w:eastAsia="仿宋_GB2312" w:hAnsi="Times New Roman"/>
          <w:sz w:val="32"/>
          <w:szCs w:val="32"/>
        </w:rPr>
        <w:t>主题党日</w:t>
      </w:r>
      <w:r>
        <w:rPr>
          <w:rFonts w:ascii="Times New Roman" w:eastAsia="仿宋_GB2312" w:hAnsi="Times New Roman"/>
          <w:sz w:val="32"/>
          <w:szCs w:val="32"/>
        </w:rPr>
        <w:t>”</w:t>
      </w:r>
      <w:r>
        <w:rPr>
          <w:rFonts w:ascii="Times New Roman" w:eastAsia="仿宋_GB2312" w:hAnsi="Times New Roman"/>
          <w:sz w:val="32"/>
          <w:szCs w:val="32"/>
        </w:rPr>
        <w:t>和班子成员双重组织生活等制度。不断完善议事规则和决策程序，落实</w:t>
      </w:r>
      <w:r>
        <w:rPr>
          <w:rFonts w:ascii="Times New Roman" w:eastAsia="仿宋_GB2312" w:hAnsi="Times New Roman"/>
          <w:sz w:val="32"/>
          <w:szCs w:val="32"/>
        </w:rPr>
        <w:t>“</w:t>
      </w:r>
      <w:r>
        <w:rPr>
          <w:rFonts w:ascii="Times New Roman" w:eastAsia="仿宋_GB2312" w:hAnsi="Times New Roman"/>
          <w:sz w:val="32"/>
          <w:szCs w:val="32"/>
        </w:rPr>
        <w:t>三重一大</w:t>
      </w:r>
      <w:r>
        <w:rPr>
          <w:rFonts w:ascii="Times New Roman" w:eastAsia="仿宋_GB2312" w:hAnsi="Times New Roman"/>
          <w:sz w:val="32"/>
          <w:szCs w:val="32"/>
        </w:rPr>
        <w:t>”</w:t>
      </w:r>
      <w:r>
        <w:rPr>
          <w:rFonts w:ascii="Times New Roman" w:eastAsia="仿宋_GB2312" w:hAnsi="Times New Roman"/>
          <w:sz w:val="32"/>
          <w:szCs w:val="32"/>
        </w:rPr>
        <w:t>事项集体研究制度，</w:t>
      </w:r>
      <w:r>
        <w:rPr>
          <w:rFonts w:ascii="Times New Roman" w:eastAsia="仿宋_GB2312" w:hAnsi="Times New Roman"/>
          <w:sz w:val="32"/>
          <w:szCs w:val="32"/>
        </w:rPr>
        <w:t>2021</w:t>
      </w:r>
      <w:r>
        <w:rPr>
          <w:rFonts w:ascii="Times New Roman" w:eastAsia="仿宋_GB2312" w:hAnsi="Times New Roman"/>
          <w:sz w:val="32"/>
          <w:szCs w:val="32"/>
        </w:rPr>
        <w:t>年研究通过</w:t>
      </w:r>
      <w:r>
        <w:rPr>
          <w:rFonts w:ascii="Times New Roman" w:eastAsia="仿宋_GB2312" w:hAnsi="Times New Roman"/>
          <w:sz w:val="32"/>
          <w:szCs w:val="32"/>
        </w:rPr>
        <w:t>“</w:t>
      </w:r>
      <w:r>
        <w:rPr>
          <w:rFonts w:ascii="Times New Roman" w:eastAsia="仿宋_GB2312" w:hAnsi="Times New Roman"/>
          <w:sz w:val="32"/>
          <w:szCs w:val="32"/>
        </w:rPr>
        <w:t>三重一大</w:t>
      </w:r>
      <w:r>
        <w:rPr>
          <w:rFonts w:ascii="Times New Roman" w:eastAsia="仿宋_GB2312" w:hAnsi="Times New Roman"/>
          <w:sz w:val="32"/>
          <w:szCs w:val="32"/>
        </w:rPr>
        <w:t>”</w:t>
      </w:r>
      <w:r>
        <w:rPr>
          <w:rFonts w:ascii="Times New Roman" w:eastAsia="仿宋_GB2312" w:hAnsi="Times New Roman"/>
          <w:sz w:val="32"/>
          <w:szCs w:val="32"/>
        </w:rPr>
        <w:t>事项</w:t>
      </w:r>
      <w:r>
        <w:rPr>
          <w:rFonts w:ascii="Times New Roman" w:eastAsia="仿宋_GB2312" w:hAnsi="Times New Roman"/>
          <w:sz w:val="32"/>
          <w:szCs w:val="32"/>
        </w:rPr>
        <w:t>261</w:t>
      </w:r>
      <w:r>
        <w:rPr>
          <w:rFonts w:ascii="Times New Roman" w:eastAsia="仿宋_GB2312" w:hAnsi="Times New Roman"/>
          <w:sz w:val="32"/>
          <w:szCs w:val="32"/>
        </w:rPr>
        <w:t>项。持之以恒改进教育系统教干教师工作作风，组织明察暗访</w:t>
      </w:r>
      <w:r>
        <w:rPr>
          <w:rFonts w:ascii="Times New Roman" w:eastAsia="仿宋_GB2312" w:hAnsi="Times New Roman"/>
          <w:sz w:val="32"/>
          <w:szCs w:val="32"/>
        </w:rPr>
        <w:t>4</w:t>
      </w:r>
      <w:r>
        <w:rPr>
          <w:rFonts w:ascii="Times New Roman" w:eastAsia="仿宋_GB2312" w:hAnsi="Times New Roman"/>
          <w:sz w:val="32"/>
          <w:szCs w:val="32"/>
        </w:rPr>
        <w:t>次，查处违反工作纪律、师德师风等问题</w:t>
      </w:r>
      <w:r>
        <w:rPr>
          <w:rFonts w:ascii="Times New Roman" w:eastAsia="仿宋_GB2312" w:hAnsi="Times New Roman"/>
          <w:sz w:val="32"/>
          <w:szCs w:val="32"/>
        </w:rPr>
        <w:t>3</w:t>
      </w:r>
      <w:r>
        <w:rPr>
          <w:rFonts w:ascii="Times New Roman" w:eastAsia="仿宋_GB2312" w:hAnsi="Times New Roman"/>
          <w:sz w:val="32"/>
          <w:szCs w:val="32"/>
        </w:rPr>
        <w:t>起，处分</w:t>
      </w:r>
      <w:r>
        <w:rPr>
          <w:rFonts w:ascii="Times New Roman" w:eastAsia="仿宋_GB2312" w:hAnsi="Times New Roman"/>
          <w:sz w:val="32"/>
          <w:szCs w:val="32"/>
        </w:rPr>
        <w:t>4</w:t>
      </w:r>
      <w:r>
        <w:rPr>
          <w:rFonts w:ascii="Times New Roman" w:eastAsia="仿宋_GB2312" w:hAnsi="Times New Roman"/>
          <w:sz w:val="32"/>
          <w:szCs w:val="32"/>
        </w:rPr>
        <w:t>人，约谈教干教师</w:t>
      </w:r>
      <w:r>
        <w:rPr>
          <w:rFonts w:ascii="Times New Roman" w:eastAsia="仿宋_GB2312" w:hAnsi="Times New Roman"/>
          <w:sz w:val="32"/>
          <w:szCs w:val="32"/>
        </w:rPr>
        <w:t>6</w:t>
      </w:r>
      <w:r>
        <w:rPr>
          <w:rFonts w:ascii="Times New Roman" w:eastAsia="仿宋_GB2312" w:hAnsi="Times New Roman"/>
          <w:sz w:val="32"/>
          <w:szCs w:val="32"/>
        </w:rPr>
        <w:t>人。围绕年初内审工作目标，完成了对</w:t>
      </w:r>
      <w:r>
        <w:rPr>
          <w:rFonts w:ascii="Times New Roman" w:eastAsia="仿宋_GB2312" w:hAnsi="Times New Roman"/>
          <w:sz w:val="32"/>
          <w:szCs w:val="32"/>
        </w:rPr>
        <w:t>16</w:t>
      </w:r>
      <w:r>
        <w:rPr>
          <w:rFonts w:ascii="Times New Roman" w:eastAsia="仿宋_GB2312" w:hAnsi="Times New Roman"/>
          <w:sz w:val="32"/>
          <w:szCs w:val="32"/>
        </w:rPr>
        <w:t>所学校的财务清理清查工作，对</w:t>
      </w:r>
      <w:r>
        <w:rPr>
          <w:rFonts w:ascii="Times New Roman" w:eastAsia="仿宋_GB2312" w:hAnsi="Times New Roman"/>
          <w:sz w:val="32"/>
          <w:szCs w:val="32"/>
        </w:rPr>
        <w:t>3</w:t>
      </w:r>
      <w:r>
        <w:rPr>
          <w:rFonts w:ascii="Times New Roman" w:eastAsia="仿宋_GB2312" w:hAnsi="Times New Roman"/>
          <w:sz w:val="32"/>
          <w:szCs w:val="32"/>
        </w:rPr>
        <w:t>所学校进行了内部审计，对发现财务收支不规范等问题，要求学校进行及时整改，并已全部整改到位。</w:t>
      </w:r>
    </w:p>
    <w:p w:rsidR="00D078B3" w:rsidRDefault="00F93647" w:rsidP="0018651B">
      <w:pPr>
        <w:spacing w:line="540" w:lineRule="exact"/>
        <w:ind w:firstLineChars="200" w:firstLine="643"/>
        <w:rPr>
          <w:rFonts w:ascii="Times New Roman" w:eastAsia="仿宋_GB2312" w:hAnsi="Times New Roman"/>
          <w:kern w:val="0"/>
          <w:sz w:val="32"/>
          <w:szCs w:val="32"/>
        </w:rPr>
      </w:pPr>
      <w:r>
        <w:rPr>
          <w:rFonts w:ascii="Times New Roman" w:eastAsia="仿宋_GB2312" w:hAnsi="Times New Roman" w:hint="eastAsia"/>
          <w:b/>
          <w:bCs/>
          <w:kern w:val="0"/>
          <w:sz w:val="32"/>
          <w:szCs w:val="32"/>
        </w:rPr>
        <w:t>二是做好平安考试工作。</w:t>
      </w:r>
      <w:r>
        <w:rPr>
          <w:rFonts w:ascii="Times New Roman" w:eastAsia="仿宋_GB2312" w:hAnsi="Times New Roman"/>
          <w:kern w:val="0"/>
          <w:sz w:val="32"/>
          <w:szCs w:val="32"/>
        </w:rPr>
        <w:t>今年组织国家教育考试</w:t>
      </w:r>
      <w:r>
        <w:rPr>
          <w:rFonts w:ascii="Times New Roman" w:eastAsia="仿宋_GB2312" w:hAnsi="Times New Roman"/>
          <w:kern w:val="0"/>
          <w:sz w:val="32"/>
          <w:szCs w:val="32"/>
        </w:rPr>
        <w:t>8</w:t>
      </w:r>
      <w:r>
        <w:rPr>
          <w:rFonts w:ascii="Times New Roman" w:eastAsia="仿宋_GB2312" w:hAnsi="Times New Roman"/>
          <w:kern w:val="0"/>
          <w:sz w:val="32"/>
          <w:szCs w:val="32"/>
        </w:rPr>
        <w:t>项，报名</w:t>
      </w:r>
      <w:r>
        <w:rPr>
          <w:rFonts w:ascii="Times New Roman" w:eastAsia="仿宋_GB2312" w:hAnsi="Times New Roman"/>
          <w:kern w:val="0"/>
          <w:sz w:val="32"/>
          <w:szCs w:val="32"/>
        </w:rPr>
        <w:t>9</w:t>
      </w:r>
      <w:r>
        <w:rPr>
          <w:rFonts w:ascii="Times New Roman" w:eastAsia="仿宋_GB2312" w:hAnsi="Times New Roman"/>
          <w:kern w:val="0"/>
          <w:sz w:val="32"/>
          <w:szCs w:val="32"/>
        </w:rPr>
        <w:t>项，在疫情防控、安全保密、考务管理、考风考纪等方面均未</w:t>
      </w:r>
      <w:r>
        <w:rPr>
          <w:rFonts w:ascii="Times New Roman" w:eastAsia="仿宋_GB2312" w:hAnsi="Times New Roman"/>
          <w:kern w:val="0"/>
          <w:sz w:val="32"/>
          <w:szCs w:val="32"/>
        </w:rPr>
        <w:lastRenderedPageBreak/>
        <w:t>出现任何问题，实现了</w:t>
      </w:r>
      <w:r>
        <w:rPr>
          <w:rFonts w:ascii="Times New Roman" w:eastAsia="仿宋_GB2312" w:hAnsi="Times New Roman"/>
          <w:kern w:val="0"/>
          <w:sz w:val="32"/>
          <w:szCs w:val="32"/>
        </w:rPr>
        <w:t>“</w:t>
      </w:r>
      <w:r>
        <w:rPr>
          <w:rFonts w:ascii="Times New Roman" w:eastAsia="仿宋_GB2312" w:hAnsi="Times New Roman"/>
          <w:kern w:val="0"/>
          <w:sz w:val="32"/>
          <w:szCs w:val="32"/>
        </w:rPr>
        <w:t>健康考试、平安考试</w:t>
      </w:r>
      <w:r>
        <w:rPr>
          <w:rFonts w:ascii="Times New Roman" w:eastAsia="仿宋_GB2312" w:hAnsi="Times New Roman"/>
          <w:kern w:val="0"/>
          <w:sz w:val="32"/>
          <w:szCs w:val="32"/>
        </w:rPr>
        <w:t>”</w:t>
      </w:r>
      <w:r>
        <w:rPr>
          <w:rFonts w:ascii="Times New Roman" w:eastAsia="仿宋_GB2312" w:hAnsi="Times New Roman"/>
          <w:kern w:val="0"/>
          <w:sz w:val="32"/>
          <w:szCs w:val="32"/>
        </w:rPr>
        <w:t>的工作目标。</w:t>
      </w:r>
    </w:p>
    <w:p w:rsidR="00D078B3" w:rsidRDefault="00F93647" w:rsidP="0018651B">
      <w:pPr>
        <w:spacing w:line="54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三是</w:t>
      </w:r>
      <w:r>
        <w:rPr>
          <w:rFonts w:ascii="Times New Roman" w:eastAsia="仿宋_GB2312" w:hAnsi="Times New Roman"/>
          <w:b/>
          <w:bCs/>
          <w:sz w:val="32"/>
          <w:szCs w:val="32"/>
        </w:rPr>
        <w:t>积极回应群众关切</w:t>
      </w:r>
      <w:r>
        <w:rPr>
          <w:rFonts w:ascii="Times New Roman" w:eastAsia="仿宋_GB2312" w:hAnsi="Times New Roman" w:hint="eastAsia"/>
          <w:b/>
          <w:bCs/>
          <w:sz w:val="32"/>
          <w:szCs w:val="32"/>
        </w:rPr>
        <w:t>。</w:t>
      </w:r>
      <w:r>
        <w:rPr>
          <w:rFonts w:ascii="Times New Roman" w:eastAsia="仿宋_GB2312" w:hAnsi="Times New Roman" w:hint="eastAsia"/>
          <w:kern w:val="0"/>
          <w:sz w:val="32"/>
          <w:szCs w:val="32"/>
        </w:rPr>
        <w:t>全力维护群众的根本利益，今年以来，共受理群众来信</w:t>
      </w: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件，接待群众来访</w:t>
      </w:r>
      <w:r>
        <w:rPr>
          <w:rFonts w:ascii="Times New Roman" w:eastAsia="仿宋_GB2312" w:hAnsi="Times New Roman" w:hint="eastAsia"/>
          <w:kern w:val="0"/>
          <w:sz w:val="32"/>
          <w:szCs w:val="32"/>
        </w:rPr>
        <w:t>42</w:t>
      </w:r>
      <w:r>
        <w:rPr>
          <w:rFonts w:ascii="Times New Roman" w:eastAsia="仿宋_GB2312" w:hAnsi="Times New Roman" w:hint="eastAsia"/>
          <w:kern w:val="0"/>
          <w:sz w:val="32"/>
          <w:szCs w:val="32"/>
        </w:rPr>
        <w:t>批</w:t>
      </w:r>
      <w:r>
        <w:rPr>
          <w:rFonts w:ascii="Times New Roman" w:eastAsia="仿宋_GB2312" w:hAnsi="Times New Roman" w:hint="eastAsia"/>
          <w:kern w:val="0"/>
          <w:sz w:val="32"/>
          <w:szCs w:val="32"/>
        </w:rPr>
        <w:t>233</w:t>
      </w:r>
      <w:r>
        <w:rPr>
          <w:rFonts w:ascii="Times New Roman" w:eastAsia="仿宋_GB2312" w:hAnsi="Times New Roman" w:hint="eastAsia"/>
          <w:kern w:val="0"/>
          <w:sz w:val="32"/>
          <w:szCs w:val="32"/>
        </w:rPr>
        <w:t>人次，调查立案</w:t>
      </w:r>
      <w:r>
        <w:rPr>
          <w:rFonts w:ascii="Times New Roman" w:eastAsia="仿宋_GB2312" w:hAnsi="Times New Roman" w:hint="eastAsia"/>
          <w:kern w:val="0"/>
          <w:sz w:val="32"/>
          <w:szCs w:val="32"/>
        </w:rPr>
        <w:t>22</w:t>
      </w:r>
      <w:r>
        <w:rPr>
          <w:rFonts w:ascii="Times New Roman" w:eastAsia="仿宋_GB2312" w:hAnsi="Times New Roman" w:hint="eastAsia"/>
          <w:kern w:val="0"/>
          <w:sz w:val="32"/>
          <w:szCs w:val="32"/>
        </w:rPr>
        <w:t>起；结案连心案件</w:t>
      </w:r>
      <w:r>
        <w:rPr>
          <w:rFonts w:ascii="Times New Roman" w:eastAsia="仿宋_GB2312" w:hAnsi="Times New Roman" w:hint="eastAsia"/>
          <w:kern w:val="0"/>
          <w:sz w:val="32"/>
          <w:szCs w:val="32"/>
        </w:rPr>
        <w:t>17</w:t>
      </w:r>
      <w:r>
        <w:rPr>
          <w:rFonts w:ascii="Times New Roman" w:eastAsia="仿宋_GB2312" w:hAnsi="Times New Roman" w:hint="eastAsia"/>
          <w:kern w:val="0"/>
          <w:sz w:val="32"/>
          <w:szCs w:val="32"/>
        </w:rPr>
        <w:t>件，已化解</w:t>
      </w:r>
      <w:r>
        <w:rPr>
          <w:rFonts w:ascii="Times New Roman" w:eastAsia="仿宋_GB2312" w:hAnsi="Times New Roman" w:hint="eastAsia"/>
          <w:kern w:val="0"/>
          <w:sz w:val="32"/>
          <w:szCs w:val="32"/>
        </w:rPr>
        <w:t>1</w:t>
      </w:r>
      <w:r>
        <w:rPr>
          <w:rFonts w:ascii="Times New Roman" w:eastAsia="仿宋_GB2312" w:hAnsi="Times New Roman"/>
          <w:kern w:val="0"/>
          <w:sz w:val="32"/>
          <w:szCs w:val="32"/>
        </w:rPr>
        <w:t>6</w:t>
      </w:r>
      <w:r>
        <w:rPr>
          <w:rFonts w:ascii="Times New Roman" w:eastAsia="仿宋_GB2312" w:hAnsi="Times New Roman" w:hint="eastAsia"/>
          <w:kern w:val="0"/>
          <w:sz w:val="32"/>
          <w:szCs w:val="32"/>
        </w:rPr>
        <w:t>件；重复访国家交办</w:t>
      </w: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件，化解</w:t>
      </w:r>
      <w:r>
        <w:rPr>
          <w:rFonts w:ascii="Times New Roman" w:eastAsia="仿宋_GB2312" w:hAnsi="Times New Roman"/>
          <w:kern w:val="0"/>
          <w:sz w:val="32"/>
          <w:szCs w:val="32"/>
        </w:rPr>
        <w:t>8</w:t>
      </w:r>
      <w:r>
        <w:rPr>
          <w:rFonts w:ascii="Times New Roman" w:eastAsia="仿宋_GB2312" w:hAnsi="Times New Roman" w:hint="eastAsia"/>
          <w:kern w:val="0"/>
          <w:sz w:val="32"/>
          <w:szCs w:val="32"/>
        </w:rPr>
        <w:t>件；省交办</w:t>
      </w: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件，化解</w:t>
      </w: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件；市交办</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件，化解</w:t>
      </w:r>
      <w:r>
        <w:rPr>
          <w:rFonts w:ascii="Times New Roman" w:eastAsia="仿宋_GB2312" w:hAnsi="Times New Roman"/>
          <w:kern w:val="0"/>
          <w:sz w:val="32"/>
          <w:szCs w:val="32"/>
        </w:rPr>
        <w:t>2</w:t>
      </w:r>
      <w:r>
        <w:rPr>
          <w:rFonts w:ascii="Times New Roman" w:eastAsia="仿宋_GB2312" w:hAnsi="Times New Roman" w:hint="eastAsia"/>
          <w:kern w:val="0"/>
          <w:sz w:val="32"/>
          <w:szCs w:val="32"/>
        </w:rPr>
        <w:t>件。初访案件今年以来转来案件</w:t>
      </w:r>
      <w:r>
        <w:rPr>
          <w:rFonts w:ascii="Times New Roman" w:eastAsia="仿宋_GB2312" w:hAnsi="Times New Roman"/>
          <w:kern w:val="0"/>
          <w:sz w:val="32"/>
          <w:szCs w:val="32"/>
        </w:rPr>
        <w:t>2</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件，化解</w:t>
      </w:r>
      <w:r>
        <w:rPr>
          <w:rFonts w:ascii="Times New Roman" w:eastAsia="仿宋_GB2312" w:hAnsi="Times New Roman" w:hint="eastAsia"/>
          <w:kern w:val="0"/>
          <w:sz w:val="32"/>
          <w:szCs w:val="32"/>
        </w:rPr>
        <w:t>20</w:t>
      </w:r>
      <w:r>
        <w:rPr>
          <w:rFonts w:ascii="Times New Roman" w:eastAsia="仿宋_GB2312" w:hAnsi="Times New Roman" w:hint="eastAsia"/>
          <w:kern w:val="0"/>
          <w:sz w:val="32"/>
          <w:szCs w:val="32"/>
        </w:rPr>
        <w:t>件；初信初访</w:t>
      </w:r>
      <w:r>
        <w:rPr>
          <w:rFonts w:ascii="Times New Roman" w:eastAsia="仿宋_GB2312" w:hAnsi="Times New Roman" w:hint="eastAsia"/>
          <w:kern w:val="0"/>
          <w:sz w:val="32"/>
          <w:szCs w:val="32"/>
        </w:rPr>
        <w:t>11</w:t>
      </w:r>
      <w:r>
        <w:rPr>
          <w:rFonts w:ascii="Times New Roman" w:eastAsia="仿宋_GB2312" w:hAnsi="Times New Roman" w:hint="eastAsia"/>
          <w:kern w:val="0"/>
          <w:sz w:val="32"/>
          <w:szCs w:val="32"/>
        </w:rPr>
        <w:t>件，化解</w:t>
      </w:r>
      <w:r>
        <w:rPr>
          <w:rFonts w:ascii="Times New Roman" w:eastAsia="仿宋_GB2312" w:hAnsi="Times New Roman" w:hint="eastAsia"/>
          <w:kern w:val="0"/>
          <w:sz w:val="32"/>
          <w:szCs w:val="32"/>
        </w:rPr>
        <w:t>10</w:t>
      </w:r>
      <w:r>
        <w:rPr>
          <w:rFonts w:ascii="Times New Roman" w:eastAsia="仿宋_GB2312" w:hAnsi="Times New Roman" w:hint="eastAsia"/>
          <w:kern w:val="0"/>
          <w:sz w:val="32"/>
          <w:szCs w:val="32"/>
        </w:rPr>
        <w:t>件。</w:t>
      </w:r>
      <w:r>
        <w:rPr>
          <w:rFonts w:ascii="Times New Roman" w:eastAsia="仿宋_GB2312" w:hAnsi="Times New Roman" w:hint="eastAsia"/>
          <w:sz w:val="32"/>
          <w:szCs w:val="32"/>
        </w:rPr>
        <w:t>今年</w:t>
      </w:r>
      <w:r>
        <w:rPr>
          <w:rFonts w:ascii="Times New Roman" w:eastAsia="仿宋_GB2312" w:hAnsi="Times New Roman"/>
          <w:sz w:val="32"/>
          <w:szCs w:val="32"/>
        </w:rPr>
        <w:t>对</w:t>
      </w:r>
      <w:r>
        <w:rPr>
          <w:rFonts w:ascii="Times New Roman" w:eastAsia="仿宋_GB2312" w:hAnsi="Times New Roman"/>
          <w:sz w:val="32"/>
          <w:szCs w:val="32"/>
        </w:rPr>
        <w:t>“</w:t>
      </w:r>
      <w:r>
        <w:rPr>
          <w:rFonts w:ascii="Times New Roman" w:eastAsia="仿宋_GB2312" w:hAnsi="Times New Roman"/>
          <w:sz w:val="32"/>
          <w:szCs w:val="32"/>
        </w:rPr>
        <w:t>兰陵首发</w:t>
      </w:r>
      <w:r>
        <w:rPr>
          <w:rFonts w:ascii="Times New Roman" w:eastAsia="仿宋_GB2312" w:hAnsi="Times New Roman"/>
          <w:sz w:val="32"/>
          <w:szCs w:val="32"/>
        </w:rPr>
        <w:t>”</w:t>
      </w:r>
      <w:r>
        <w:rPr>
          <w:rFonts w:ascii="Times New Roman" w:eastAsia="仿宋_GB2312" w:hAnsi="Times New Roman"/>
          <w:sz w:val="32"/>
          <w:szCs w:val="32"/>
        </w:rPr>
        <w:t>平台</w:t>
      </w:r>
      <w:r>
        <w:rPr>
          <w:rFonts w:ascii="Times New Roman" w:eastAsia="仿宋_GB2312" w:hAnsi="Times New Roman"/>
          <w:sz w:val="32"/>
          <w:szCs w:val="32"/>
        </w:rPr>
        <w:t>851</w:t>
      </w:r>
      <w:r>
        <w:rPr>
          <w:rFonts w:ascii="Times New Roman" w:eastAsia="仿宋_GB2312" w:hAnsi="Times New Roman"/>
          <w:sz w:val="32"/>
          <w:szCs w:val="32"/>
        </w:rPr>
        <w:t>件工单、</w:t>
      </w:r>
      <w:r>
        <w:rPr>
          <w:rFonts w:ascii="Times New Roman" w:eastAsia="仿宋_GB2312" w:hAnsi="Times New Roman"/>
          <w:sz w:val="32"/>
          <w:szCs w:val="32"/>
        </w:rPr>
        <w:t>“12345”</w:t>
      </w:r>
      <w:r>
        <w:rPr>
          <w:rFonts w:ascii="Times New Roman" w:eastAsia="仿宋_GB2312" w:hAnsi="Times New Roman"/>
          <w:sz w:val="32"/>
          <w:szCs w:val="32"/>
        </w:rPr>
        <w:t>市民服务热线</w:t>
      </w:r>
      <w:r>
        <w:rPr>
          <w:rFonts w:ascii="Times New Roman" w:eastAsia="仿宋_GB2312" w:hAnsi="Times New Roman"/>
          <w:sz w:val="32"/>
          <w:szCs w:val="32"/>
        </w:rPr>
        <w:t>6079</w:t>
      </w:r>
      <w:r>
        <w:rPr>
          <w:rFonts w:ascii="Times New Roman" w:eastAsia="仿宋_GB2312" w:hAnsi="Times New Roman"/>
          <w:sz w:val="32"/>
          <w:szCs w:val="32"/>
        </w:rPr>
        <w:t>件工单全部进行了受理和答复，做到了事事有结果，件件有回音。</w:t>
      </w:r>
    </w:p>
    <w:p w:rsidR="00D078B3" w:rsidRDefault="00F93647" w:rsidP="0018651B">
      <w:pPr>
        <w:widowControl/>
        <w:adjustRightInd w:val="0"/>
        <w:snapToGrid w:val="0"/>
        <w:spacing w:line="560" w:lineRule="exact"/>
        <w:ind w:firstLineChars="200" w:firstLine="618"/>
        <w:jc w:val="left"/>
        <w:rPr>
          <w:rFonts w:ascii="Times New Roman" w:eastAsia="仿宋_GB2312" w:hAnsi="Times New Roman"/>
          <w:sz w:val="32"/>
          <w:szCs w:val="32"/>
        </w:rPr>
      </w:pPr>
      <w:r>
        <w:rPr>
          <w:rFonts w:ascii="Times New Roman" w:eastAsia="仿宋_GB2312" w:hAnsi="Times New Roman" w:hint="eastAsia"/>
          <w:b/>
          <w:bCs/>
          <w:color w:val="000000"/>
          <w:spacing w:val="-6"/>
          <w:sz w:val="32"/>
          <w:szCs w:val="32"/>
        </w:rPr>
        <w:t>四是</w:t>
      </w:r>
      <w:r>
        <w:rPr>
          <w:rFonts w:ascii="Times New Roman" w:eastAsia="仿宋_GB2312" w:hAnsi="Times New Roman"/>
          <w:b/>
          <w:bCs/>
          <w:color w:val="000000"/>
          <w:spacing w:val="-6"/>
          <w:sz w:val="32"/>
          <w:szCs w:val="32"/>
        </w:rPr>
        <w:t>全面落实各项资助政策</w:t>
      </w:r>
      <w:r>
        <w:rPr>
          <w:rFonts w:ascii="Times New Roman" w:eastAsia="仿宋_GB2312" w:hAnsi="Times New Roman"/>
          <w:color w:val="000000"/>
          <w:spacing w:val="-6"/>
          <w:sz w:val="32"/>
          <w:szCs w:val="32"/>
        </w:rPr>
        <w:t>。今年以来共发放各类助学金</w:t>
      </w:r>
      <w:r>
        <w:rPr>
          <w:rFonts w:ascii="Times New Roman" w:eastAsia="仿宋_GB2312" w:hAnsi="Times New Roman"/>
          <w:color w:val="000000"/>
          <w:spacing w:val="-6"/>
          <w:sz w:val="32"/>
          <w:szCs w:val="32"/>
        </w:rPr>
        <w:t>2990</w:t>
      </w:r>
      <w:r>
        <w:rPr>
          <w:rFonts w:ascii="Times New Roman" w:eastAsia="仿宋_GB2312" w:hAnsi="Times New Roman"/>
          <w:color w:val="000000"/>
          <w:spacing w:val="-6"/>
          <w:sz w:val="32"/>
          <w:szCs w:val="32"/>
        </w:rPr>
        <w:t>万元。</w:t>
      </w:r>
      <w:r>
        <w:rPr>
          <w:rFonts w:ascii="Times New Roman" w:eastAsia="仿宋_GB2312" w:hAnsi="Times New Roman"/>
          <w:color w:val="000000"/>
          <w:sz w:val="32"/>
          <w:szCs w:val="32"/>
        </w:rPr>
        <w:t>免除学前建档立卡等家庭经济困难幼儿园免保教费</w:t>
      </w:r>
      <w:r>
        <w:rPr>
          <w:rFonts w:ascii="Times New Roman" w:eastAsia="仿宋_GB2312" w:hAnsi="Times New Roman"/>
          <w:color w:val="000000"/>
          <w:sz w:val="32"/>
          <w:szCs w:val="32"/>
        </w:rPr>
        <w:t>435</w:t>
      </w:r>
      <w:r>
        <w:rPr>
          <w:rFonts w:ascii="Times New Roman" w:eastAsia="仿宋_GB2312" w:hAnsi="Times New Roman"/>
          <w:color w:val="000000"/>
          <w:sz w:val="32"/>
          <w:szCs w:val="32"/>
        </w:rPr>
        <w:t>人次、</w:t>
      </w:r>
      <w:r>
        <w:rPr>
          <w:rFonts w:ascii="Times New Roman" w:eastAsia="仿宋_GB2312" w:hAnsi="Times New Roman"/>
          <w:color w:val="000000"/>
          <w:sz w:val="32"/>
          <w:szCs w:val="32"/>
        </w:rPr>
        <w:t>38.918</w:t>
      </w:r>
      <w:r>
        <w:rPr>
          <w:rFonts w:ascii="Times New Roman" w:eastAsia="仿宋_GB2312" w:hAnsi="Times New Roman"/>
          <w:color w:val="000000"/>
          <w:sz w:val="32"/>
          <w:szCs w:val="32"/>
        </w:rPr>
        <w:t>万元；免除普通高中建档立卡（含低保、残疾）学生免除学费</w:t>
      </w:r>
      <w:r>
        <w:rPr>
          <w:rFonts w:ascii="Times New Roman" w:eastAsia="仿宋_GB2312" w:hAnsi="Times New Roman"/>
          <w:color w:val="000000"/>
          <w:sz w:val="32"/>
          <w:szCs w:val="32"/>
        </w:rPr>
        <w:t>917</w:t>
      </w:r>
      <w:r>
        <w:rPr>
          <w:rFonts w:ascii="Times New Roman" w:eastAsia="仿宋_GB2312" w:hAnsi="Times New Roman"/>
          <w:color w:val="000000"/>
          <w:sz w:val="32"/>
          <w:szCs w:val="32"/>
        </w:rPr>
        <w:t>人次，</w:t>
      </w:r>
      <w:r>
        <w:rPr>
          <w:rFonts w:ascii="Times New Roman" w:eastAsia="仿宋_GB2312" w:hAnsi="Times New Roman"/>
          <w:color w:val="000000"/>
          <w:sz w:val="32"/>
          <w:szCs w:val="32"/>
        </w:rPr>
        <w:t>55.54</w:t>
      </w:r>
      <w:r>
        <w:rPr>
          <w:rFonts w:ascii="Times New Roman" w:eastAsia="仿宋_GB2312" w:hAnsi="Times New Roman"/>
          <w:color w:val="000000"/>
          <w:sz w:val="32"/>
          <w:szCs w:val="32"/>
        </w:rPr>
        <w:t>万元。</w:t>
      </w:r>
      <w:r>
        <w:rPr>
          <w:rFonts w:ascii="Times New Roman" w:eastAsia="仿宋_GB2312" w:hAnsi="Times New Roman"/>
          <w:color w:val="000000"/>
          <w:spacing w:val="-6"/>
          <w:sz w:val="32"/>
          <w:szCs w:val="32"/>
        </w:rPr>
        <w:t>办理高校在校生生源地助学贷款</w:t>
      </w:r>
      <w:r>
        <w:rPr>
          <w:rFonts w:ascii="Times New Roman" w:eastAsia="仿宋_GB2312" w:hAnsi="Times New Roman"/>
          <w:sz w:val="32"/>
          <w:szCs w:val="32"/>
        </w:rPr>
        <w:t>2679</w:t>
      </w:r>
      <w:r>
        <w:rPr>
          <w:rFonts w:ascii="Times New Roman" w:eastAsia="仿宋_GB2312" w:hAnsi="Times New Roman"/>
          <w:sz w:val="32"/>
          <w:szCs w:val="32"/>
        </w:rPr>
        <w:t>份，发放助学贷款</w:t>
      </w:r>
      <w:r>
        <w:rPr>
          <w:rFonts w:ascii="Times New Roman" w:eastAsia="仿宋_GB2312" w:hAnsi="Times New Roman"/>
          <w:sz w:val="32"/>
          <w:szCs w:val="32"/>
        </w:rPr>
        <w:t>2420.705</w:t>
      </w:r>
      <w:r>
        <w:rPr>
          <w:rFonts w:ascii="Times New Roman" w:eastAsia="仿宋_GB2312" w:hAnsi="Times New Roman"/>
          <w:sz w:val="32"/>
          <w:szCs w:val="32"/>
        </w:rPr>
        <w:t>万元。</w:t>
      </w:r>
    </w:p>
    <w:p w:rsidR="00D078B3" w:rsidRDefault="00F93647" w:rsidP="0018651B">
      <w:pPr>
        <w:tabs>
          <w:tab w:val="left" w:pos="2175"/>
          <w:tab w:val="left" w:pos="5400"/>
        </w:tabs>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五是建设平安和谐校园环境。</w:t>
      </w:r>
      <w:r>
        <w:rPr>
          <w:rFonts w:ascii="Times New Roman" w:eastAsia="仿宋_GB2312" w:hAnsi="Times New Roman"/>
          <w:color w:val="000000"/>
          <w:sz w:val="32"/>
          <w:szCs w:val="32"/>
        </w:rPr>
        <w:t>始终把学校安全工作放在重中之重的位置，突出抓好新冠疫情防控工作，组织各</w:t>
      </w:r>
      <w:r>
        <w:rPr>
          <w:rFonts w:ascii="Times New Roman" w:eastAsia="仿宋_GB2312" w:hAnsi="Times New Roman"/>
          <w:sz w:val="32"/>
          <w:szCs w:val="32"/>
        </w:rPr>
        <w:t>学校落实落细日常防控措施，引导形成疫情常态化防控条件下师生员工工作学习生活新模式。</w:t>
      </w:r>
      <w:r>
        <w:rPr>
          <w:rFonts w:ascii="Times New Roman" w:eastAsia="仿宋_GB2312" w:hAnsi="Times New Roman"/>
          <w:color w:val="000000"/>
          <w:sz w:val="32"/>
          <w:szCs w:val="32"/>
        </w:rPr>
        <w:t>结合中央及省市县各级对保障学校安全工作的政策要求，一年来，对全县各学校不断加强隐患排查，重点对学校食堂餐饮卫生、设施设备、实验室、消防安全、各类外包服务、疫情防控、校园及周边环境治理（含交通校车安全）、整治校园欺凌、维护校园意识形态、边整边改等十项内容边查边改。</w:t>
      </w:r>
      <w:r>
        <w:rPr>
          <w:rFonts w:ascii="Times New Roman" w:eastAsia="仿宋_GB2312" w:hAnsi="Times New Roman"/>
          <w:noProof/>
          <w:color w:val="000000"/>
          <w:sz w:val="32"/>
          <w:szCs w:val="32"/>
        </w:rPr>
        <w:drawing>
          <wp:anchor distT="0" distB="0" distL="114300" distR="114300" simplePos="0" relativeHeight="251659264" behindDoc="0" locked="0" layoutInCell="1" allowOverlap="1">
            <wp:simplePos x="0" y="0"/>
            <wp:positionH relativeFrom="column">
              <wp:posOffset>-175260</wp:posOffset>
            </wp:positionH>
            <wp:positionV relativeFrom="paragraph">
              <wp:posOffset>1292225</wp:posOffset>
            </wp:positionV>
            <wp:extent cx="35560" cy="4572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cstate="print"/>
                    <a:srcRect l="100000" t="39999" r="-42105"/>
                    <a:stretch>
                      <a:fillRect/>
                    </a:stretch>
                  </pic:blipFill>
                  <pic:spPr>
                    <a:xfrm flipH="1" flipV="1">
                      <a:off x="0" y="0"/>
                      <a:ext cx="35560" cy="45720"/>
                    </a:xfrm>
                    <a:prstGeom prst="rect">
                      <a:avLst/>
                    </a:prstGeom>
                    <a:noFill/>
                    <a:ln>
                      <a:noFill/>
                    </a:ln>
                  </pic:spPr>
                </pic:pic>
              </a:graphicData>
            </a:graphic>
          </wp:anchor>
        </w:drawing>
      </w:r>
      <w:r>
        <w:rPr>
          <w:rFonts w:ascii="Times New Roman" w:eastAsia="仿宋_GB2312" w:hAnsi="Times New Roman"/>
          <w:color w:val="000000"/>
          <w:sz w:val="32"/>
          <w:szCs w:val="32"/>
        </w:rPr>
        <w:t>并深入开展了心理健康</w:t>
      </w:r>
      <w:r>
        <w:rPr>
          <w:rFonts w:ascii="Times New Roman" w:eastAsia="仿宋_GB2312" w:hAnsi="Times New Roman"/>
          <w:color w:val="000000"/>
          <w:sz w:val="32"/>
          <w:szCs w:val="32"/>
        </w:rPr>
        <w:t>“</w:t>
      </w:r>
      <w:r>
        <w:rPr>
          <w:rFonts w:ascii="Times New Roman" w:eastAsia="仿宋_GB2312" w:hAnsi="Times New Roman"/>
          <w:color w:val="000000"/>
          <w:sz w:val="32"/>
          <w:szCs w:val="32"/>
        </w:rPr>
        <w:t>六个一</w:t>
      </w:r>
      <w:r>
        <w:rPr>
          <w:rFonts w:ascii="Times New Roman" w:eastAsia="仿宋_GB2312" w:hAnsi="Times New Roman"/>
          <w:color w:val="000000"/>
          <w:sz w:val="32"/>
          <w:szCs w:val="32"/>
        </w:rPr>
        <w:t>”</w:t>
      </w:r>
      <w:r>
        <w:rPr>
          <w:rFonts w:ascii="Times New Roman" w:eastAsia="仿宋_GB2312" w:hAnsi="Times New Roman"/>
          <w:color w:val="000000"/>
          <w:sz w:val="32"/>
          <w:szCs w:val="32"/>
        </w:rPr>
        <w:t>专题教育活动，为构建</w:t>
      </w:r>
      <w:r>
        <w:rPr>
          <w:rFonts w:ascii="Times New Roman" w:eastAsia="仿宋_GB2312" w:hAnsi="Times New Roman"/>
          <w:color w:val="000000"/>
          <w:sz w:val="32"/>
          <w:szCs w:val="32"/>
        </w:rPr>
        <w:t>“</w:t>
      </w:r>
      <w:r>
        <w:rPr>
          <w:rFonts w:ascii="Times New Roman" w:eastAsia="仿宋_GB2312" w:hAnsi="Times New Roman"/>
          <w:color w:val="000000"/>
          <w:sz w:val="32"/>
          <w:szCs w:val="32"/>
        </w:rPr>
        <w:t>平安和谐校园</w:t>
      </w:r>
      <w:r>
        <w:rPr>
          <w:rFonts w:ascii="Times New Roman" w:eastAsia="仿宋_GB2312" w:hAnsi="Times New Roman"/>
          <w:color w:val="000000"/>
          <w:sz w:val="32"/>
          <w:szCs w:val="32"/>
        </w:rPr>
        <w:t>”</w:t>
      </w:r>
      <w:r>
        <w:rPr>
          <w:rFonts w:ascii="Times New Roman" w:eastAsia="仿宋_GB2312" w:hAnsi="Times New Roman"/>
          <w:color w:val="000000"/>
          <w:sz w:val="32"/>
          <w:szCs w:val="32"/>
        </w:rPr>
        <w:t>奠定了良好的基础。</w:t>
      </w:r>
    </w:p>
    <w:p w:rsidR="00D078B3" w:rsidRDefault="00942571" w:rsidP="006E05BA">
      <w:pPr>
        <w:pStyle w:val="1"/>
        <w:numPr>
          <w:ilvl w:val="0"/>
          <w:numId w:val="3"/>
        </w:numPr>
        <w:spacing w:line="560" w:lineRule="exact"/>
        <w:rPr>
          <w:rFonts w:ascii="Times New Roman" w:eastAsia="楷体_GB2312" w:hAnsi="Times New Roman"/>
          <w:bCs/>
          <w:sz w:val="32"/>
          <w:szCs w:val="32"/>
        </w:rPr>
      </w:pPr>
      <w:r>
        <w:rPr>
          <w:rFonts w:ascii="Times New Roman" w:eastAsia="楷体_GB2312" w:hAnsi="Times New Roman" w:hint="eastAsia"/>
          <w:bCs/>
          <w:sz w:val="32"/>
          <w:szCs w:val="32"/>
        </w:rPr>
        <w:t>满足群众需求，</w:t>
      </w:r>
      <w:r w:rsidR="00F93647">
        <w:rPr>
          <w:rFonts w:ascii="Times New Roman" w:eastAsia="楷体_GB2312" w:hAnsi="Times New Roman" w:hint="eastAsia"/>
          <w:bCs/>
          <w:sz w:val="32"/>
          <w:szCs w:val="32"/>
        </w:rPr>
        <w:t>体育事业健康发展</w:t>
      </w:r>
    </w:p>
    <w:p w:rsidR="00D078B3" w:rsidRDefault="00F93647">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今年以来，教体局持续推动群众体育、竞技体育、体育产业融合发展，广泛开展全民健身运动，提高广大群众对文体生活的满意度。</w:t>
      </w:r>
    </w:p>
    <w:p w:rsidR="00D078B3" w:rsidRDefault="00F93647" w:rsidP="0018651B">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一是广泛开展各级各类全民健身活动。</w:t>
      </w:r>
      <w:r>
        <w:rPr>
          <w:rFonts w:ascii="仿宋_GB2312" w:eastAsia="仿宋_GB2312" w:hAnsi="仿宋_GB2312" w:cs="仿宋_GB2312" w:hint="eastAsia"/>
          <w:sz w:val="32"/>
          <w:szCs w:val="32"/>
        </w:rPr>
        <w:t>指导帮助街道、乡镇、社区、行政村以及县直机关、企事业单位和体育协会、俱乐部开展各类体育活动，吸引广大群众参与运动健身，目前共开展县级体育赛事活动69项次，鲁城镇、新兴镇等乡镇级体育赛事81项次、社区赛事181项次。</w:t>
      </w:r>
    </w:p>
    <w:p w:rsidR="00D078B3" w:rsidRDefault="00F93647" w:rsidP="0018651B">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二是积极承办国家、省、市级赛事活动。</w:t>
      </w:r>
      <w:r>
        <w:rPr>
          <w:rFonts w:ascii="仿宋_GB2312" w:eastAsia="仿宋_GB2312" w:hAnsi="仿宋_GB2312" w:cs="仿宋_GB2312" w:hint="eastAsia"/>
          <w:sz w:val="32"/>
          <w:szCs w:val="32"/>
        </w:rPr>
        <w:t>今年先后成功举办了第十四届全国运动会气排球项目男子组预赛、中华垂钓大赛山东邀请赛、山东省“万人骑行”自行车赛、山东省竞走和越野跑锦标赛、山东省赛艇和皮划艇锦标赛、山东省武术散打锦标赛、山东省第十一届全民健身运动会场地高尔夫临沂站等9项省级以上赛事，举办了“红色之旅˙沂蒙骑行”自行车赛，“美丽乡村”迷你马拉松赛2项市级赛事，我县被山东省体育局评为2021年全民健身运动会“先进单位”。</w:t>
      </w:r>
    </w:p>
    <w:p w:rsidR="00D078B3" w:rsidRDefault="00F93647" w:rsidP="0018651B">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三是扎实推进公共体育设施建设与管理。</w:t>
      </w:r>
      <w:r>
        <w:rPr>
          <w:rFonts w:ascii="仿宋_GB2312" w:eastAsia="仿宋_GB2312" w:hAnsi="仿宋_GB2312" w:cs="仿宋_GB2312" w:hint="eastAsia"/>
          <w:sz w:val="32"/>
          <w:szCs w:val="32"/>
        </w:rPr>
        <w:t>新建和提升村级文体广场、社区健身广场95处。东城湿地公园内公共体育设施正在建设，泇河沿岸公共体育设施建设已基本完成规划设计。</w:t>
      </w:r>
    </w:p>
    <w:p w:rsidR="00D078B3" w:rsidRDefault="00F93647" w:rsidP="0018651B">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四是努力提升青少年训练水平。</w:t>
      </w:r>
      <w:r>
        <w:rPr>
          <w:rFonts w:ascii="仿宋_GB2312" w:eastAsia="仿宋_GB2312" w:hAnsi="仿宋_GB2312" w:cs="仿宋_GB2312" w:hint="eastAsia"/>
          <w:sz w:val="32"/>
          <w:szCs w:val="32"/>
        </w:rPr>
        <w:t>今年各级赛事取得新突破。在临沂市中小学体育联赛中，乒乓球比赛获得小学女子单打第四名、小学女子双打第六名。中小学生体育联赛田径比赛获得团体总分第四名。中小学生体育联赛足球比赛获得初中男子组第六名。10月，我县攀岩训练队代表临沂市参加山东省第十一届全民健</w:t>
      </w:r>
      <w:r>
        <w:rPr>
          <w:rFonts w:ascii="仿宋_GB2312" w:eastAsia="仿宋_GB2312" w:hAnsi="仿宋_GB2312" w:cs="仿宋_GB2312" w:hint="eastAsia"/>
          <w:sz w:val="32"/>
          <w:szCs w:val="32"/>
        </w:rPr>
        <w:lastRenderedPageBreak/>
        <w:t>身运动会攀岩锦标赛，共获得13枚金牌10枚银牌，取得历史性突破。</w:t>
      </w:r>
    </w:p>
    <w:p w:rsidR="00D078B3" w:rsidRDefault="00F93647" w:rsidP="0018651B">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五是稳步推进体育产业发展。</w:t>
      </w:r>
      <w:r>
        <w:rPr>
          <w:rFonts w:ascii="仿宋_GB2312" w:eastAsia="仿宋_GB2312" w:hAnsi="仿宋_GB2312" w:cs="仿宋_GB2312" w:hint="eastAsia"/>
          <w:sz w:val="32"/>
          <w:szCs w:val="32"/>
        </w:rPr>
        <w:t>积极打造体育产业新业态，推动实施体育＋旅游模式，依托会宝湖、兰陵国家农业公园、压油沟等举办各类赛事活动，将国家、省、市级赛事在景区举办，打造品牌赛事，带动体育消费。加快推进压油沟景区体育综合体项目，目前，体育馆已建成使用，加快标准田径场、足球场等体育设施建设。加强全县体彩站点的服务，规范站点管理，推进专管员队伍建设，提升网点服务质量，加强安全管理，创建安全体彩。推行体育健身场馆免费对外开放，12月起，逐步将学校体育场地免费向社会开放，服务市民健身。</w:t>
      </w:r>
    </w:p>
    <w:p w:rsidR="002A3F88" w:rsidRPr="002A3F88" w:rsidRDefault="002A3F88" w:rsidP="002A3F88">
      <w:pPr>
        <w:pStyle w:val="1"/>
        <w:spacing w:line="560" w:lineRule="exact"/>
        <w:ind w:firstLineChars="200" w:firstLine="640"/>
        <w:rPr>
          <w:rFonts w:ascii="黑体" w:eastAsia="黑体" w:hAnsi="黑体" w:cs="仿宋_GB2312"/>
          <w:sz w:val="32"/>
          <w:szCs w:val="32"/>
        </w:rPr>
      </w:pPr>
      <w:r w:rsidRPr="002A3F88">
        <w:rPr>
          <w:rFonts w:ascii="黑体" w:eastAsia="黑体" w:hAnsi="黑体" w:cs="仿宋_GB2312" w:hint="eastAsia"/>
          <w:sz w:val="32"/>
          <w:szCs w:val="32"/>
        </w:rPr>
        <w:t>二、存在的突出问题和薄弱环节</w:t>
      </w:r>
    </w:p>
    <w:p w:rsidR="002A3F88" w:rsidRPr="002A3F88" w:rsidRDefault="002A3F88" w:rsidP="002A3F88">
      <w:pPr>
        <w:pStyle w:val="1"/>
        <w:spacing w:line="560" w:lineRule="exact"/>
        <w:ind w:firstLineChars="200" w:firstLine="640"/>
        <w:rPr>
          <w:rFonts w:ascii="仿宋_GB2312" w:eastAsia="仿宋_GB2312" w:hAnsi="仿宋_GB2312" w:cs="仿宋_GB2312"/>
          <w:sz w:val="32"/>
          <w:szCs w:val="32"/>
        </w:rPr>
      </w:pPr>
      <w:r w:rsidRPr="002A3F88">
        <w:rPr>
          <w:rFonts w:ascii="楷体_GB2312" w:eastAsia="楷体_GB2312" w:hAnsi="仿宋_GB2312" w:cs="仿宋_GB2312" w:hint="eastAsia"/>
          <w:sz w:val="32"/>
          <w:szCs w:val="32"/>
        </w:rPr>
        <w:t>一是教育教学质量总体不高。</w:t>
      </w:r>
      <w:r w:rsidRPr="002A3F88">
        <w:rPr>
          <w:rFonts w:ascii="仿宋_GB2312" w:eastAsia="仿宋_GB2312" w:hAnsi="仿宋_GB2312" w:cs="仿宋_GB2312" w:hint="eastAsia"/>
          <w:sz w:val="32"/>
          <w:szCs w:val="32"/>
        </w:rPr>
        <w:t>虽然我县高考本科进线人数逐年增长，但在</w:t>
      </w:r>
      <w:r w:rsidRPr="002A3F88">
        <w:rPr>
          <w:rFonts w:ascii="仿宋_GB2312" w:eastAsia="仿宋_GB2312" w:hAnsi="仿宋_GB2312" w:cs="仿宋_GB2312"/>
          <w:sz w:val="32"/>
          <w:szCs w:val="32"/>
        </w:rPr>
        <w:t>985</w:t>
      </w:r>
      <w:r w:rsidRPr="002A3F88">
        <w:rPr>
          <w:rFonts w:ascii="仿宋_GB2312" w:eastAsia="仿宋_GB2312" w:hAnsi="仿宋_GB2312" w:cs="仿宋_GB2312" w:hint="eastAsia"/>
          <w:sz w:val="32"/>
          <w:szCs w:val="32"/>
        </w:rPr>
        <w:t>、</w:t>
      </w:r>
      <w:r w:rsidRPr="002A3F88">
        <w:rPr>
          <w:rFonts w:ascii="仿宋_GB2312" w:eastAsia="仿宋_GB2312" w:hAnsi="仿宋_GB2312" w:cs="仿宋_GB2312"/>
          <w:sz w:val="32"/>
          <w:szCs w:val="32"/>
        </w:rPr>
        <w:t>211</w:t>
      </w:r>
      <w:r w:rsidRPr="002A3F88">
        <w:rPr>
          <w:rFonts w:ascii="仿宋_GB2312" w:eastAsia="仿宋_GB2312" w:hAnsi="仿宋_GB2312" w:cs="仿宋_GB2312" w:hint="eastAsia"/>
          <w:sz w:val="32"/>
          <w:szCs w:val="32"/>
        </w:rPr>
        <w:t>等“双一流”大学仍然没有实现大的突破，本科进线率仍然处于全市较为落后位置，与人民群众对高质量要求的期望还有差距。</w:t>
      </w:r>
    </w:p>
    <w:p w:rsidR="002A3F88" w:rsidRPr="002A3F88" w:rsidRDefault="002A3F88" w:rsidP="002A3F88">
      <w:pPr>
        <w:pStyle w:val="1"/>
        <w:spacing w:line="560" w:lineRule="exact"/>
        <w:ind w:firstLineChars="200" w:firstLine="640"/>
        <w:rPr>
          <w:rFonts w:ascii="仿宋_GB2312" w:eastAsia="仿宋_GB2312" w:hAnsi="仿宋_GB2312" w:cs="仿宋_GB2312"/>
          <w:sz w:val="32"/>
          <w:szCs w:val="32"/>
        </w:rPr>
      </w:pPr>
      <w:r w:rsidRPr="002A3F88">
        <w:rPr>
          <w:rFonts w:ascii="楷体_GB2312" w:eastAsia="楷体_GB2312" w:hAnsi="仿宋_GB2312" w:cs="仿宋_GB2312" w:hint="eastAsia"/>
          <w:sz w:val="32"/>
          <w:szCs w:val="32"/>
        </w:rPr>
        <w:t>二是教育系统信息化水平较低。</w:t>
      </w:r>
      <w:r w:rsidRPr="002A3F88">
        <w:rPr>
          <w:rFonts w:ascii="仿宋_GB2312" w:eastAsia="仿宋_GB2312" w:hAnsi="仿宋_GB2312" w:cs="仿宋_GB2312" w:hint="eastAsia"/>
          <w:sz w:val="32"/>
          <w:szCs w:val="32"/>
        </w:rPr>
        <w:t>硬件方面，各学校信息化教学设备主要是</w:t>
      </w:r>
      <w:r w:rsidRPr="002A3F88">
        <w:rPr>
          <w:rFonts w:ascii="仿宋_GB2312" w:eastAsia="仿宋_GB2312" w:hAnsi="仿宋_GB2312" w:cs="仿宋_GB2312"/>
          <w:sz w:val="32"/>
          <w:szCs w:val="32"/>
        </w:rPr>
        <w:t>2014-2015</w:t>
      </w:r>
      <w:r w:rsidRPr="002A3F88">
        <w:rPr>
          <w:rFonts w:ascii="仿宋_GB2312" w:eastAsia="仿宋_GB2312" w:hAnsi="仿宋_GB2312" w:cs="仿宋_GB2312" w:hint="eastAsia"/>
          <w:sz w:val="32"/>
          <w:szCs w:val="32"/>
        </w:rPr>
        <w:t>年义务教育均衡县验收时集中配备的，时至今日，已到设备报废期；应用上，各学科资源匮乏，教学应用系统和管理应用系统不适应现代化教育教学的需求，与其它地区差距较大，已不能够满足智慧校园建设和教育信息化</w:t>
      </w:r>
      <w:r w:rsidRPr="002A3F88">
        <w:rPr>
          <w:rFonts w:ascii="仿宋_GB2312" w:eastAsia="仿宋_GB2312" w:hAnsi="仿宋_GB2312" w:cs="仿宋_GB2312"/>
          <w:sz w:val="32"/>
          <w:szCs w:val="32"/>
        </w:rPr>
        <w:t>2.0</w:t>
      </w:r>
      <w:r w:rsidRPr="002A3F88">
        <w:rPr>
          <w:rFonts w:ascii="仿宋_GB2312" w:eastAsia="仿宋_GB2312" w:hAnsi="仿宋_GB2312" w:cs="仿宋_GB2312" w:hint="eastAsia"/>
          <w:sz w:val="32"/>
          <w:szCs w:val="32"/>
        </w:rPr>
        <w:t>的要求。</w:t>
      </w:r>
    </w:p>
    <w:p w:rsidR="002A3F88" w:rsidRPr="002A3F88" w:rsidRDefault="002A3F88" w:rsidP="002A3F88">
      <w:pPr>
        <w:pStyle w:val="1"/>
        <w:spacing w:line="560" w:lineRule="exact"/>
        <w:ind w:firstLineChars="200" w:firstLine="640"/>
        <w:rPr>
          <w:rFonts w:ascii="仿宋_GB2312" w:eastAsia="仿宋_GB2312" w:hAnsi="仿宋_GB2312" w:cs="仿宋_GB2312"/>
          <w:sz w:val="32"/>
          <w:szCs w:val="32"/>
        </w:rPr>
      </w:pPr>
      <w:r w:rsidRPr="002A3F88">
        <w:rPr>
          <w:rFonts w:ascii="楷体_GB2312" w:eastAsia="楷体_GB2312" w:hAnsi="仿宋_GB2312" w:cs="仿宋_GB2312" w:hint="eastAsia"/>
          <w:sz w:val="32"/>
          <w:szCs w:val="32"/>
        </w:rPr>
        <w:t>三是师资缺口比较大。</w:t>
      </w:r>
      <w:r w:rsidRPr="002A3F88">
        <w:rPr>
          <w:rFonts w:ascii="仿宋_GB2312" w:eastAsia="仿宋_GB2312" w:hAnsi="仿宋_GB2312" w:cs="仿宋_GB2312" w:hint="eastAsia"/>
          <w:sz w:val="32"/>
          <w:szCs w:val="32"/>
        </w:rPr>
        <w:t>目前，全县公办中小学校现有教职工</w:t>
      </w:r>
      <w:r w:rsidRPr="002A3F88">
        <w:rPr>
          <w:rFonts w:ascii="仿宋_GB2312" w:eastAsia="仿宋_GB2312" w:hAnsi="仿宋_GB2312" w:cs="仿宋_GB2312"/>
          <w:sz w:val="32"/>
          <w:szCs w:val="32"/>
        </w:rPr>
        <w:t>9775</w:t>
      </w:r>
      <w:r w:rsidRPr="002A3F88">
        <w:rPr>
          <w:rFonts w:ascii="仿宋_GB2312" w:eastAsia="仿宋_GB2312" w:hAnsi="仿宋_GB2312" w:cs="仿宋_GB2312" w:hint="eastAsia"/>
          <w:sz w:val="32"/>
          <w:szCs w:val="32"/>
        </w:rPr>
        <w:t>人，其中：高中</w:t>
      </w:r>
      <w:r w:rsidRPr="002A3F88">
        <w:rPr>
          <w:rFonts w:ascii="仿宋_GB2312" w:eastAsia="仿宋_GB2312" w:hAnsi="仿宋_GB2312" w:cs="仿宋_GB2312"/>
          <w:sz w:val="32"/>
          <w:szCs w:val="32"/>
        </w:rPr>
        <w:t>1850</w:t>
      </w:r>
      <w:r w:rsidRPr="002A3F88">
        <w:rPr>
          <w:rFonts w:ascii="仿宋_GB2312" w:eastAsia="仿宋_GB2312" w:hAnsi="仿宋_GB2312" w:cs="仿宋_GB2312" w:hint="eastAsia"/>
          <w:sz w:val="32"/>
          <w:szCs w:val="32"/>
        </w:rPr>
        <w:t>人、初中</w:t>
      </w:r>
      <w:r w:rsidRPr="002A3F88">
        <w:rPr>
          <w:rFonts w:ascii="仿宋_GB2312" w:eastAsia="仿宋_GB2312" w:hAnsi="仿宋_GB2312" w:cs="仿宋_GB2312"/>
          <w:sz w:val="32"/>
          <w:szCs w:val="32"/>
        </w:rPr>
        <w:t>2895</w:t>
      </w:r>
      <w:r w:rsidRPr="002A3F88">
        <w:rPr>
          <w:rFonts w:ascii="仿宋_GB2312" w:eastAsia="仿宋_GB2312" w:hAnsi="仿宋_GB2312" w:cs="仿宋_GB2312" w:hint="eastAsia"/>
          <w:sz w:val="32"/>
          <w:szCs w:val="32"/>
        </w:rPr>
        <w:t>人、小学</w:t>
      </w:r>
      <w:r w:rsidRPr="002A3F88">
        <w:rPr>
          <w:rFonts w:ascii="仿宋_GB2312" w:eastAsia="仿宋_GB2312" w:hAnsi="仿宋_GB2312" w:cs="仿宋_GB2312"/>
          <w:sz w:val="32"/>
          <w:szCs w:val="32"/>
        </w:rPr>
        <w:t>5030</w:t>
      </w:r>
      <w:r w:rsidRPr="002A3F88">
        <w:rPr>
          <w:rFonts w:ascii="仿宋_GB2312" w:eastAsia="仿宋_GB2312" w:hAnsi="仿宋_GB2312" w:cs="仿宋_GB2312" w:hint="eastAsia"/>
          <w:sz w:val="32"/>
          <w:szCs w:val="32"/>
        </w:rPr>
        <w:t>人；按</w:t>
      </w:r>
      <w:r w:rsidRPr="002A3F88">
        <w:rPr>
          <w:rFonts w:ascii="仿宋_GB2312" w:eastAsia="仿宋_GB2312" w:hAnsi="仿宋_GB2312" w:cs="仿宋_GB2312" w:hint="eastAsia"/>
          <w:sz w:val="32"/>
          <w:szCs w:val="32"/>
        </w:rPr>
        <w:lastRenderedPageBreak/>
        <w:t>规定应核定编制</w:t>
      </w:r>
      <w:r w:rsidRPr="002A3F88">
        <w:rPr>
          <w:rFonts w:ascii="仿宋_GB2312" w:eastAsia="仿宋_GB2312" w:hAnsi="仿宋_GB2312" w:cs="仿宋_GB2312"/>
          <w:sz w:val="32"/>
          <w:szCs w:val="32"/>
        </w:rPr>
        <w:t>11855</w:t>
      </w:r>
      <w:r w:rsidRPr="002A3F88">
        <w:rPr>
          <w:rFonts w:ascii="仿宋_GB2312" w:eastAsia="仿宋_GB2312" w:hAnsi="仿宋_GB2312" w:cs="仿宋_GB2312" w:hint="eastAsia"/>
          <w:sz w:val="32"/>
          <w:szCs w:val="32"/>
        </w:rPr>
        <w:t>名，整体教职工缺口</w:t>
      </w:r>
      <w:r w:rsidRPr="002A3F88">
        <w:rPr>
          <w:rFonts w:ascii="仿宋_GB2312" w:eastAsia="仿宋_GB2312" w:hAnsi="仿宋_GB2312" w:cs="仿宋_GB2312"/>
          <w:sz w:val="32"/>
          <w:szCs w:val="32"/>
        </w:rPr>
        <w:t>2079</w:t>
      </w:r>
      <w:r w:rsidRPr="002A3F88">
        <w:rPr>
          <w:rFonts w:ascii="仿宋_GB2312" w:eastAsia="仿宋_GB2312" w:hAnsi="仿宋_GB2312" w:cs="仿宋_GB2312" w:hint="eastAsia"/>
          <w:sz w:val="32"/>
          <w:szCs w:val="32"/>
        </w:rPr>
        <w:t>名，其中高中</w:t>
      </w:r>
      <w:r w:rsidRPr="002A3F88">
        <w:rPr>
          <w:rFonts w:ascii="仿宋_GB2312" w:eastAsia="仿宋_GB2312" w:hAnsi="仿宋_GB2312" w:cs="仿宋_GB2312"/>
          <w:sz w:val="32"/>
          <w:szCs w:val="32"/>
        </w:rPr>
        <w:t>682</w:t>
      </w:r>
      <w:r w:rsidRPr="002A3F88">
        <w:rPr>
          <w:rFonts w:ascii="仿宋_GB2312" w:eastAsia="仿宋_GB2312" w:hAnsi="仿宋_GB2312" w:cs="仿宋_GB2312" w:hint="eastAsia"/>
          <w:sz w:val="32"/>
          <w:szCs w:val="32"/>
        </w:rPr>
        <w:t>名、初中</w:t>
      </w:r>
      <w:r w:rsidRPr="002A3F88">
        <w:rPr>
          <w:rFonts w:ascii="仿宋_GB2312" w:eastAsia="仿宋_GB2312" w:hAnsi="仿宋_GB2312" w:cs="仿宋_GB2312"/>
          <w:sz w:val="32"/>
          <w:szCs w:val="32"/>
        </w:rPr>
        <w:t>619</w:t>
      </w:r>
      <w:r w:rsidRPr="002A3F88">
        <w:rPr>
          <w:rFonts w:ascii="仿宋_GB2312" w:eastAsia="仿宋_GB2312" w:hAnsi="仿宋_GB2312" w:cs="仿宋_GB2312" w:hint="eastAsia"/>
          <w:sz w:val="32"/>
          <w:szCs w:val="32"/>
        </w:rPr>
        <w:t>名、小学</w:t>
      </w:r>
      <w:r w:rsidRPr="002A3F88">
        <w:rPr>
          <w:rFonts w:ascii="仿宋_GB2312" w:eastAsia="仿宋_GB2312" w:hAnsi="仿宋_GB2312" w:cs="仿宋_GB2312"/>
          <w:sz w:val="32"/>
          <w:szCs w:val="32"/>
        </w:rPr>
        <w:t>778</w:t>
      </w:r>
      <w:r w:rsidRPr="002A3F88">
        <w:rPr>
          <w:rFonts w:ascii="仿宋_GB2312" w:eastAsia="仿宋_GB2312" w:hAnsi="仿宋_GB2312" w:cs="仿宋_GB2312" w:hint="eastAsia"/>
          <w:sz w:val="32"/>
          <w:szCs w:val="32"/>
        </w:rPr>
        <w:t>名。全县现有幼儿园</w:t>
      </w:r>
      <w:r w:rsidRPr="002A3F88">
        <w:rPr>
          <w:rFonts w:ascii="仿宋_GB2312" w:eastAsia="仿宋_GB2312" w:hAnsi="仿宋_GB2312" w:cs="仿宋_GB2312"/>
          <w:sz w:val="32"/>
          <w:szCs w:val="32"/>
        </w:rPr>
        <w:t>28</w:t>
      </w:r>
      <w:r w:rsidRPr="002A3F88">
        <w:rPr>
          <w:rFonts w:ascii="仿宋_GB2312" w:eastAsia="仿宋_GB2312" w:hAnsi="仿宋_GB2312" w:cs="仿宋_GB2312" w:hint="eastAsia"/>
          <w:sz w:val="32"/>
          <w:szCs w:val="32"/>
        </w:rPr>
        <w:t>所，在编教师</w:t>
      </w:r>
      <w:r w:rsidRPr="002A3F88">
        <w:rPr>
          <w:rFonts w:ascii="仿宋_GB2312" w:eastAsia="仿宋_GB2312" w:hAnsi="仿宋_GB2312" w:cs="仿宋_GB2312"/>
          <w:sz w:val="32"/>
          <w:szCs w:val="32"/>
        </w:rPr>
        <w:t>440</w:t>
      </w:r>
      <w:r w:rsidRPr="002A3F88">
        <w:rPr>
          <w:rFonts w:ascii="仿宋_GB2312" w:eastAsia="仿宋_GB2312" w:hAnsi="仿宋_GB2312" w:cs="仿宋_GB2312" w:hint="eastAsia"/>
          <w:sz w:val="32"/>
          <w:szCs w:val="32"/>
        </w:rPr>
        <w:t>名，实际幼儿园核定编制</w:t>
      </w:r>
      <w:r w:rsidRPr="002A3F88">
        <w:rPr>
          <w:rFonts w:ascii="仿宋_GB2312" w:eastAsia="仿宋_GB2312" w:hAnsi="仿宋_GB2312" w:cs="仿宋_GB2312"/>
          <w:sz w:val="32"/>
          <w:szCs w:val="32"/>
        </w:rPr>
        <w:t>2119</w:t>
      </w:r>
      <w:r w:rsidRPr="002A3F88">
        <w:rPr>
          <w:rFonts w:ascii="仿宋_GB2312" w:eastAsia="仿宋_GB2312" w:hAnsi="仿宋_GB2312" w:cs="仿宋_GB2312" w:hint="eastAsia"/>
          <w:sz w:val="32"/>
          <w:szCs w:val="32"/>
        </w:rPr>
        <w:t>名，整体缺编</w:t>
      </w:r>
      <w:r w:rsidRPr="002A3F88">
        <w:rPr>
          <w:rFonts w:ascii="仿宋_GB2312" w:eastAsia="仿宋_GB2312" w:hAnsi="仿宋_GB2312" w:cs="仿宋_GB2312"/>
          <w:sz w:val="32"/>
          <w:szCs w:val="32"/>
        </w:rPr>
        <w:t>1679</w:t>
      </w:r>
      <w:r w:rsidRPr="002A3F88">
        <w:rPr>
          <w:rFonts w:ascii="仿宋_GB2312" w:eastAsia="仿宋_GB2312" w:hAnsi="仿宋_GB2312" w:cs="仿宋_GB2312" w:hint="eastAsia"/>
          <w:sz w:val="32"/>
          <w:szCs w:val="32"/>
        </w:rPr>
        <w:t>名。</w:t>
      </w:r>
    </w:p>
    <w:p w:rsidR="002A3F88" w:rsidRPr="002A3F88" w:rsidRDefault="002A3F88" w:rsidP="002A3F88">
      <w:pPr>
        <w:pStyle w:val="1"/>
        <w:spacing w:line="560" w:lineRule="exact"/>
        <w:ind w:firstLineChars="200" w:firstLine="640"/>
        <w:rPr>
          <w:rFonts w:ascii="仿宋_GB2312" w:eastAsia="仿宋_GB2312" w:hAnsi="仿宋_GB2312" w:cs="仿宋_GB2312"/>
          <w:sz w:val="32"/>
          <w:szCs w:val="32"/>
        </w:rPr>
      </w:pPr>
      <w:r w:rsidRPr="002A3F88">
        <w:rPr>
          <w:rFonts w:ascii="楷体_GB2312" w:eastAsia="楷体_GB2312" w:hAnsi="仿宋_GB2312" w:cs="仿宋_GB2312" w:hint="eastAsia"/>
          <w:sz w:val="32"/>
          <w:szCs w:val="32"/>
        </w:rPr>
        <w:t>四是义务教育民办学校压缩占比难度大。</w:t>
      </w:r>
      <w:r w:rsidRPr="002A3F88">
        <w:rPr>
          <w:rFonts w:ascii="仿宋_GB2312" w:eastAsia="仿宋_GB2312" w:hAnsi="仿宋_GB2312" w:cs="仿宋_GB2312" w:hint="eastAsia"/>
          <w:sz w:val="32"/>
          <w:szCs w:val="32"/>
        </w:rPr>
        <w:t>山东省人民政府教育督导委员会办公室关于督促推进规范民办义务教育发展专项工作的函（鲁政教督委办﹝</w:t>
      </w:r>
      <w:r w:rsidRPr="002A3F88">
        <w:rPr>
          <w:rFonts w:ascii="仿宋_GB2312" w:eastAsia="仿宋_GB2312" w:hAnsi="仿宋_GB2312" w:cs="仿宋_GB2312"/>
          <w:sz w:val="32"/>
          <w:szCs w:val="32"/>
        </w:rPr>
        <w:t>2021</w:t>
      </w:r>
      <w:r w:rsidRPr="002A3F88">
        <w:rPr>
          <w:rFonts w:ascii="仿宋_GB2312" w:eastAsia="仿宋_GB2312" w:hAnsi="仿宋_GB2312" w:cs="仿宋_GB2312" w:hint="eastAsia"/>
          <w:sz w:val="32"/>
          <w:szCs w:val="32"/>
        </w:rPr>
        <w:t>﹞</w:t>
      </w:r>
      <w:r w:rsidRPr="002A3F88">
        <w:rPr>
          <w:rFonts w:ascii="仿宋_GB2312" w:eastAsia="仿宋_GB2312" w:hAnsi="仿宋_GB2312" w:cs="仿宋_GB2312"/>
          <w:sz w:val="32"/>
          <w:szCs w:val="32"/>
        </w:rPr>
        <w:t>38</w:t>
      </w:r>
      <w:r w:rsidRPr="002A3F88">
        <w:rPr>
          <w:rFonts w:ascii="仿宋_GB2312" w:eastAsia="仿宋_GB2312" w:hAnsi="仿宋_GB2312" w:cs="仿宋_GB2312" w:hint="eastAsia"/>
          <w:sz w:val="32"/>
          <w:szCs w:val="32"/>
        </w:rPr>
        <w:t>号）指出：要按照</w:t>
      </w:r>
      <w:r w:rsidRPr="002A3F88">
        <w:rPr>
          <w:rFonts w:ascii="仿宋_GB2312" w:eastAsia="仿宋_GB2312" w:hAnsi="仿宋_GB2312" w:cs="仿宋_GB2312"/>
          <w:sz w:val="32"/>
          <w:szCs w:val="32"/>
        </w:rPr>
        <w:t>2022</w:t>
      </w:r>
      <w:r w:rsidRPr="002A3F88">
        <w:rPr>
          <w:rFonts w:ascii="仿宋_GB2312" w:eastAsia="仿宋_GB2312" w:hAnsi="仿宋_GB2312" w:cs="仿宋_GB2312" w:hint="eastAsia"/>
          <w:sz w:val="32"/>
          <w:szCs w:val="32"/>
        </w:rPr>
        <w:t>年底前基本实现将民办义务教育在校生占比市域控制在</w:t>
      </w:r>
      <w:r w:rsidRPr="002A3F88">
        <w:rPr>
          <w:rFonts w:ascii="仿宋_GB2312" w:eastAsia="仿宋_GB2312" w:hAnsi="仿宋_GB2312" w:cs="仿宋_GB2312"/>
          <w:sz w:val="32"/>
          <w:szCs w:val="32"/>
        </w:rPr>
        <w:t>5%</w:t>
      </w:r>
      <w:r w:rsidRPr="002A3F88">
        <w:rPr>
          <w:rFonts w:ascii="仿宋_GB2312" w:eastAsia="仿宋_GB2312" w:hAnsi="仿宋_GB2312" w:cs="仿宋_GB2312" w:hint="eastAsia"/>
          <w:sz w:val="32"/>
          <w:szCs w:val="32"/>
        </w:rPr>
        <w:t>以内、县域控制在</w:t>
      </w:r>
      <w:r w:rsidRPr="002A3F88">
        <w:rPr>
          <w:rFonts w:ascii="仿宋_GB2312" w:eastAsia="仿宋_GB2312" w:hAnsi="仿宋_GB2312" w:cs="仿宋_GB2312"/>
          <w:sz w:val="32"/>
          <w:szCs w:val="32"/>
        </w:rPr>
        <w:t>15%</w:t>
      </w:r>
      <w:r w:rsidRPr="002A3F88">
        <w:rPr>
          <w:rFonts w:ascii="仿宋_GB2312" w:eastAsia="仿宋_GB2312" w:hAnsi="仿宋_GB2312" w:cs="仿宋_GB2312" w:hint="eastAsia"/>
          <w:sz w:val="32"/>
          <w:szCs w:val="32"/>
        </w:rPr>
        <w:t>以内、完成“公参民”学校治理目标，同步做好民办义务教育学校党的建设、办学条件、教育教学、招生入学、学校校名、财务行为等工作。我县民办教育占比为</w:t>
      </w:r>
      <w:r w:rsidRPr="002A3F88">
        <w:rPr>
          <w:rFonts w:ascii="仿宋_GB2312" w:eastAsia="仿宋_GB2312" w:hAnsi="仿宋_GB2312" w:cs="仿宋_GB2312"/>
          <w:sz w:val="32"/>
          <w:szCs w:val="32"/>
        </w:rPr>
        <w:t>22.76%</w:t>
      </w:r>
      <w:r w:rsidRPr="002A3F88">
        <w:rPr>
          <w:rFonts w:ascii="仿宋_GB2312" w:eastAsia="仿宋_GB2312" w:hAnsi="仿宋_GB2312" w:cs="仿宋_GB2312" w:hint="eastAsia"/>
          <w:sz w:val="32"/>
          <w:szCs w:val="32"/>
        </w:rPr>
        <w:t>，被省教育厅认定为临沂市唯一重点监测县，压缩任务非常重。</w:t>
      </w:r>
    </w:p>
    <w:p w:rsidR="00D078B3" w:rsidRDefault="00EC56DB">
      <w:pPr>
        <w:spacing w:line="580" w:lineRule="exact"/>
        <w:ind w:firstLineChars="200" w:firstLine="640"/>
        <w:rPr>
          <w:rFonts w:ascii="Times New Roman" w:eastAsia="黑体" w:hAnsi="Times New Roman"/>
          <w:sz w:val="32"/>
          <w:szCs w:val="32"/>
        </w:rPr>
      </w:pPr>
      <w:bookmarkStart w:id="0" w:name="_GoBack"/>
      <w:r>
        <w:rPr>
          <w:rFonts w:ascii="Times New Roman" w:eastAsia="黑体" w:hAnsi="Times New Roman" w:hint="eastAsia"/>
          <w:sz w:val="32"/>
          <w:szCs w:val="32"/>
        </w:rPr>
        <w:t>三</w:t>
      </w:r>
      <w:r w:rsidR="00F93647">
        <w:rPr>
          <w:rFonts w:ascii="Times New Roman" w:eastAsia="黑体" w:hAnsi="Times New Roman" w:hint="eastAsia"/>
          <w:sz w:val="32"/>
          <w:szCs w:val="32"/>
        </w:rPr>
        <w:t>、</w:t>
      </w:r>
      <w:r w:rsidR="00F93647">
        <w:rPr>
          <w:rFonts w:ascii="Times New Roman" w:eastAsia="黑体" w:hAnsi="Times New Roman" w:hint="eastAsia"/>
          <w:sz w:val="32"/>
          <w:szCs w:val="32"/>
        </w:rPr>
        <w:t>2022</w:t>
      </w:r>
      <w:r>
        <w:rPr>
          <w:rFonts w:ascii="Times New Roman" w:eastAsia="黑体" w:hAnsi="Times New Roman" w:hint="eastAsia"/>
          <w:sz w:val="32"/>
          <w:szCs w:val="32"/>
        </w:rPr>
        <w:t>年工作计划</w:t>
      </w:r>
    </w:p>
    <w:bookmarkEnd w:id="0"/>
    <w:p w:rsidR="0018651B" w:rsidRPr="0018651B" w:rsidRDefault="0018651B" w:rsidP="0018651B">
      <w:pPr>
        <w:pStyle w:val="1"/>
        <w:spacing w:line="560" w:lineRule="exact"/>
        <w:ind w:firstLineChars="200" w:firstLine="640"/>
        <w:rPr>
          <w:rFonts w:ascii="仿宋_GB2312" w:eastAsia="仿宋_GB2312" w:hAnsi="仿宋_GB2312" w:cs="仿宋_GB2312"/>
          <w:sz w:val="32"/>
          <w:szCs w:val="32"/>
        </w:rPr>
      </w:pPr>
      <w:r w:rsidRPr="0018651B">
        <w:rPr>
          <w:rFonts w:ascii="仿宋_GB2312" w:eastAsia="仿宋_GB2312" w:hAnsi="仿宋_GB2312" w:cs="仿宋_GB2312"/>
          <w:sz w:val="32"/>
          <w:szCs w:val="32"/>
        </w:rPr>
        <w:t>2022年，全县教育工作继续将质量、内涵作为教育发展的核心，全面贯彻党的教育方针，坚持教育优先发展，深化教育体制机制改革，履行全面从严治党主体责任，全力实施城镇学校新建工程和教师队伍建设工程，加快“强镇筑基”进程，落实立德树人根本任务，促进教育公平，以“十四五”期间教育工作“七个发展定位”为遵循，开展工作，提升教育教学质量，努力办好人民满意教育。重点做好以下工作：</w:t>
      </w:r>
    </w:p>
    <w:p w:rsidR="0018651B" w:rsidRPr="0018651B" w:rsidRDefault="0018651B" w:rsidP="0018651B">
      <w:pPr>
        <w:pStyle w:val="1"/>
        <w:spacing w:line="560" w:lineRule="exact"/>
        <w:ind w:firstLineChars="200" w:firstLine="640"/>
        <w:rPr>
          <w:rFonts w:ascii="仿宋_GB2312" w:eastAsia="仿宋_GB2312" w:hAnsi="仿宋_GB2312" w:cs="仿宋_GB2312"/>
          <w:sz w:val="32"/>
          <w:szCs w:val="32"/>
        </w:rPr>
      </w:pPr>
      <w:r w:rsidRPr="0018651B">
        <w:rPr>
          <w:rFonts w:ascii="楷体_GB2312" w:eastAsia="楷体_GB2312" w:hAnsi="仿宋_GB2312" w:cs="仿宋_GB2312" w:hint="eastAsia"/>
          <w:sz w:val="32"/>
          <w:szCs w:val="32"/>
        </w:rPr>
        <w:t>一是巩固县委</w:t>
      </w:r>
      <w:r w:rsidR="00AB2D95">
        <w:rPr>
          <w:rFonts w:ascii="楷体_GB2312" w:eastAsia="楷体_GB2312" w:hAnsi="仿宋_GB2312" w:cs="仿宋_GB2312" w:hint="eastAsia"/>
          <w:sz w:val="32"/>
          <w:szCs w:val="32"/>
        </w:rPr>
        <w:t>教育</w:t>
      </w:r>
      <w:r w:rsidRPr="0018651B">
        <w:rPr>
          <w:rFonts w:ascii="楷体_GB2312" w:eastAsia="楷体_GB2312" w:hAnsi="仿宋_GB2312" w:cs="仿宋_GB2312" w:hint="eastAsia"/>
          <w:sz w:val="32"/>
          <w:szCs w:val="32"/>
        </w:rPr>
        <w:t>巡察成果。</w:t>
      </w:r>
      <w:r w:rsidR="00AB2D95" w:rsidRPr="0018651B">
        <w:rPr>
          <w:rFonts w:ascii="仿宋_GB2312" w:eastAsia="仿宋_GB2312" w:hAnsi="仿宋_GB2312" w:cs="仿宋_GB2312"/>
          <w:sz w:val="32"/>
          <w:szCs w:val="32"/>
        </w:rPr>
        <w:t>下一步，教育系统将结合县委对教育工作的</w:t>
      </w:r>
      <w:r w:rsidR="00AB2D95">
        <w:rPr>
          <w:rFonts w:ascii="仿宋_GB2312" w:eastAsia="仿宋_GB2312" w:hAnsi="仿宋_GB2312" w:cs="仿宋_GB2312" w:hint="eastAsia"/>
          <w:sz w:val="32"/>
          <w:szCs w:val="32"/>
        </w:rPr>
        <w:t>巡察</w:t>
      </w:r>
      <w:r w:rsidR="00AB2D95" w:rsidRPr="0018651B">
        <w:rPr>
          <w:rFonts w:ascii="仿宋_GB2312" w:eastAsia="仿宋_GB2312" w:hAnsi="仿宋_GB2312" w:cs="仿宋_GB2312"/>
          <w:sz w:val="32"/>
          <w:szCs w:val="32"/>
        </w:rPr>
        <w:t>成果，坚持问题导向，狠抓整改落实，压实全面从严治党主体责任，凝心聚力，推动教育高质量发展，不断提升群众对教育满意度。</w:t>
      </w:r>
      <w:r w:rsidRPr="0018651B">
        <w:rPr>
          <w:rFonts w:ascii="仿宋_GB2312" w:eastAsia="仿宋_GB2312" w:hAnsi="仿宋_GB2312" w:cs="仿宋_GB2312"/>
          <w:sz w:val="32"/>
          <w:szCs w:val="32"/>
        </w:rPr>
        <w:t>坚持从严治党，持续开展党史学习教育常</w:t>
      </w:r>
      <w:r w:rsidRPr="0018651B">
        <w:rPr>
          <w:rFonts w:ascii="仿宋_GB2312" w:eastAsia="仿宋_GB2312" w:hAnsi="仿宋_GB2312" w:cs="仿宋_GB2312"/>
          <w:sz w:val="32"/>
          <w:szCs w:val="32"/>
        </w:rPr>
        <w:lastRenderedPageBreak/>
        <w:t>态化，通过书记讲党课、支部规范化建设等推进基层党建全面进步，充分发挥党组织战斗堡垒功能和党员先锋模范作用。加强党风廉政建设，落实主体责任，集中解决侵害群众利益的不正之风和腐败问题，确保全面从严治党各项要求落到实处。2022年加大对教干教师劳动纪律的整顿排查，努力打造风清气正的教育生态环境。</w:t>
      </w:r>
    </w:p>
    <w:p w:rsidR="00AB2D95" w:rsidRDefault="00AB2D95" w:rsidP="00AB2D95">
      <w:pPr>
        <w:pStyle w:val="1"/>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二</w:t>
      </w:r>
      <w:r w:rsidRPr="0018651B">
        <w:rPr>
          <w:rFonts w:ascii="楷体_GB2312" w:eastAsia="楷体_GB2312" w:hAnsi="仿宋_GB2312" w:cs="仿宋_GB2312" w:hint="eastAsia"/>
          <w:sz w:val="32"/>
          <w:szCs w:val="32"/>
        </w:rPr>
        <w:t>是完成</w:t>
      </w:r>
      <w:r>
        <w:rPr>
          <w:rFonts w:ascii="楷体_GB2312" w:eastAsia="楷体_GB2312" w:hAnsi="仿宋_GB2312" w:cs="仿宋_GB2312" w:hint="eastAsia"/>
          <w:sz w:val="32"/>
          <w:szCs w:val="32"/>
        </w:rPr>
        <w:t>民办学校办学占比压缩</w:t>
      </w:r>
      <w:r w:rsidRPr="0018651B">
        <w:rPr>
          <w:rFonts w:ascii="楷体_GB2312" w:eastAsia="楷体_GB2312" w:hAnsi="仿宋_GB2312" w:cs="仿宋_GB2312" w:hint="eastAsia"/>
          <w:sz w:val="32"/>
          <w:szCs w:val="32"/>
        </w:rPr>
        <w:t>任务。</w:t>
      </w:r>
      <w:r w:rsidRPr="0018651B">
        <w:rPr>
          <w:rFonts w:ascii="仿宋_GB2312" w:eastAsia="仿宋_GB2312" w:hAnsi="仿宋_GB2312" w:cs="仿宋_GB2312"/>
          <w:sz w:val="32"/>
          <w:szCs w:val="32"/>
        </w:rPr>
        <w:t>按照省市要求，结合我县民办学校数量多、规模大、占比高，公办教育教学资源相对不足的实际情况，</w:t>
      </w:r>
      <w:r>
        <w:rPr>
          <w:rFonts w:ascii="仿宋_GB2312" w:eastAsia="仿宋_GB2312" w:hAnsi="仿宋_GB2312" w:cs="仿宋_GB2312" w:hint="eastAsia"/>
          <w:sz w:val="32"/>
          <w:szCs w:val="32"/>
        </w:rPr>
        <w:t>2022年将</w:t>
      </w:r>
      <w:r w:rsidRPr="0018651B">
        <w:rPr>
          <w:rFonts w:ascii="仿宋_GB2312" w:eastAsia="仿宋_GB2312" w:hAnsi="仿宋_GB2312" w:cs="仿宋_GB2312"/>
          <w:sz w:val="32"/>
          <w:szCs w:val="32"/>
        </w:rPr>
        <w:t>按照实事求是、分类指导、多措并举、稳妥推进的原则来化解我县民办义务教育学校占比高的问题。</w:t>
      </w:r>
      <w:r w:rsidR="009A0D5E" w:rsidRPr="009A0D5E">
        <w:rPr>
          <w:rFonts w:ascii="仿宋_GB2312" w:eastAsia="仿宋_GB2312" w:hAnsi="仿宋_GB2312" w:cs="仿宋_GB2312" w:hint="eastAsia"/>
          <w:sz w:val="32"/>
          <w:szCs w:val="32"/>
        </w:rPr>
        <w:t>根据要求，2022年底前要基本实现将民办义务教育在校生占比市域控制在5%以内、县域控制在15%以内，目前我县总体占比22.72 %，计划通过停止民办学校2022年度起始年级招生、购买民办学校学位、扩大城区公办教育资源、分类指导施策、县政府成立工作专班等措施，确保按期完成压减任务。</w:t>
      </w:r>
    </w:p>
    <w:p w:rsidR="00D76EBB" w:rsidRDefault="003A4052" w:rsidP="003A4052">
      <w:pPr>
        <w:pStyle w:val="1"/>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三是完成农村学校师生热饭服务全覆盖。</w:t>
      </w:r>
      <w:r w:rsidR="0022275B">
        <w:rPr>
          <w:rFonts w:ascii="仿宋_GB2312" w:eastAsia="仿宋_GB2312" w:hAnsi="仿宋_GB2312" w:cs="仿宋_GB2312" w:hint="eastAsia"/>
          <w:sz w:val="32"/>
          <w:szCs w:val="32"/>
        </w:rPr>
        <w:t>结合我县</w:t>
      </w:r>
      <w:r w:rsidR="0022275B" w:rsidRPr="0022275B">
        <w:rPr>
          <w:rFonts w:ascii="仿宋_GB2312" w:eastAsia="仿宋_GB2312" w:hAnsi="仿宋_GB2312" w:cs="仿宋_GB2312" w:hint="eastAsia"/>
          <w:sz w:val="32"/>
          <w:szCs w:val="32"/>
        </w:rPr>
        <w:t>民办学校办学占比压缩的实际，</w:t>
      </w:r>
      <w:r w:rsidRPr="0018651B">
        <w:rPr>
          <w:rFonts w:ascii="仿宋_GB2312" w:eastAsia="仿宋_GB2312" w:hAnsi="仿宋_GB2312" w:cs="仿宋_GB2312"/>
          <w:sz w:val="32"/>
          <w:szCs w:val="32"/>
        </w:rPr>
        <w:t>持续推进</w:t>
      </w:r>
      <w:r>
        <w:rPr>
          <w:rFonts w:ascii="仿宋_GB2312" w:eastAsia="仿宋_GB2312" w:hAnsi="仿宋_GB2312" w:cs="仿宋_GB2312" w:hint="eastAsia"/>
          <w:sz w:val="32"/>
          <w:szCs w:val="32"/>
        </w:rPr>
        <w:t>农村</w:t>
      </w:r>
      <w:r w:rsidRPr="0018651B">
        <w:rPr>
          <w:rFonts w:ascii="仿宋_GB2312" w:eastAsia="仿宋_GB2312" w:hAnsi="仿宋_GB2312" w:cs="仿宋_GB2312"/>
          <w:sz w:val="32"/>
          <w:szCs w:val="32"/>
        </w:rPr>
        <w:t>办学机制改革。充分利用教育资源，优化公共服务，解决</w:t>
      </w:r>
      <w:r w:rsidR="0022275B">
        <w:rPr>
          <w:rFonts w:ascii="仿宋_GB2312" w:eastAsia="仿宋_GB2312" w:hAnsi="仿宋_GB2312" w:cs="仿宋_GB2312" w:hint="eastAsia"/>
          <w:sz w:val="32"/>
          <w:szCs w:val="32"/>
        </w:rPr>
        <w:t>农村学校家长</w:t>
      </w:r>
      <w:r w:rsidRPr="0018651B">
        <w:rPr>
          <w:rFonts w:ascii="仿宋_GB2312" w:eastAsia="仿宋_GB2312" w:hAnsi="仿宋_GB2312" w:cs="仿宋_GB2312"/>
          <w:sz w:val="32"/>
          <w:szCs w:val="32"/>
        </w:rPr>
        <w:t>群众迫切关注的教育难点、热点问题，全面实施热饭热水工程，保障学生安全舒适就餐环境；规范开展课后服务工作，解决家长下午接学生难的问题</w:t>
      </w:r>
      <w:r>
        <w:rPr>
          <w:rFonts w:ascii="仿宋_GB2312" w:eastAsia="仿宋_GB2312" w:hAnsi="仿宋_GB2312" w:cs="仿宋_GB2312" w:hint="eastAsia"/>
          <w:sz w:val="32"/>
          <w:szCs w:val="32"/>
        </w:rPr>
        <w:t>；</w:t>
      </w:r>
      <w:r w:rsidR="00D76EBB" w:rsidRPr="0018651B">
        <w:rPr>
          <w:rFonts w:ascii="仿宋_GB2312" w:eastAsia="仿宋_GB2312" w:hAnsi="仿宋_GB2312" w:cs="仿宋_GB2312"/>
          <w:sz w:val="32"/>
          <w:szCs w:val="32"/>
        </w:rPr>
        <w:t>高度重视</w:t>
      </w:r>
      <w:r w:rsidR="00D76EBB">
        <w:rPr>
          <w:rFonts w:ascii="仿宋_GB2312" w:eastAsia="仿宋_GB2312" w:hAnsi="仿宋_GB2312" w:cs="仿宋_GB2312" w:hint="eastAsia"/>
          <w:sz w:val="32"/>
          <w:szCs w:val="32"/>
        </w:rPr>
        <w:t>农村</w:t>
      </w:r>
      <w:r w:rsidR="00D76EBB" w:rsidRPr="0018651B">
        <w:rPr>
          <w:rFonts w:ascii="仿宋_GB2312" w:eastAsia="仿宋_GB2312" w:hAnsi="仿宋_GB2312" w:cs="仿宋_GB2312"/>
          <w:sz w:val="32"/>
          <w:szCs w:val="32"/>
        </w:rPr>
        <w:t>残疾儿童、留守儿童、生活困难家庭学生等特殊群体和困难弱势群体，做好农村基本办学条件改善、教育资助及留守儿童关爱等相关工作，促进教育公平，切实提高群众对教育的满意度。</w:t>
      </w:r>
    </w:p>
    <w:p w:rsidR="003A4052" w:rsidRDefault="003A4052" w:rsidP="003A4052">
      <w:pPr>
        <w:pStyle w:val="1"/>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lastRenderedPageBreak/>
        <w:t>四是推进学前教育普及普惠发展</w:t>
      </w:r>
      <w:r w:rsidRPr="0018651B">
        <w:rPr>
          <w:rFonts w:ascii="楷体_GB2312" w:eastAsia="楷体_GB2312" w:hAnsi="仿宋_GB2312" w:cs="仿宋_GB2312" w:hint="eastAsia"/>
          <w:sz w:val="32"/>
          <w:szCs w:val="32"/>
        </w:rPr>
        <w:t>。</w:t>
      </w:r>
      <w:r w:rsidRPr="0018651B">
        <w:rPr>
          <w:rFonts w:ascii="仿宋_GB2312" w:eastAsia="仿宋_GB2312" w:hAnsi="仿宋_GB2312" w:cs="仿宋_GB2312"/>
          <w:sz w:val="32"/>
          <w:szCs w:val="32"/>
        </w:rPr>
        <w:t>积极推进项目建设，增加公办学位，按时完成幼儿园新建、改扩建任务，及时配备设施设备，按时组织开园。</w:t>
      </w:r>
      <w:r w:rsidR="009A0D5E">
        <w:rPr>
          <w:rFonts w:ascii="仿宋_GB2312" w:eastAsia="仿宋_GB2312" w:hAnsi="仿宋_GB2312" w:cs="仿宋_GB2312" w:hint="eastAsia"/>
          <w:sz w:val="32"/>
          <w:szCs w:val="32"/>
        </w:rPr>
        <w:t>计划完成7所</w:t>
      </w:r>
      <w:r w:rsidRPr="0018651B">
        <w:rPr>
          <w:rFonts w:ascii="仿宋_GB2312" w:eastAsia="仿宋_GB2312" w:hAnsi="仿宋_GB2312" w:cs="仿宋_GB2312"/>
          <w:sz w:val="32"/>
          <w:szCs w:val="32"/>
        </w:rPr>
        <w:t>城区居住区配套园的移交、设施和师资配备、组织开园等工作。继续深化城区片区化管理模式，最终推进完成集团化办学模式。加大招聘公办园幼儿教师力度，</w:t>
      </w:r>
      <w:r w:rsidR="008961F2">
        <w:rPr>
          <w:rFonts w:ascii="仿宋_GB2312" w:eastAsia="仿宋_GB2312" w:hAnsi="仿宋_GB2312" w:cs="仿宋_GB2312" w:hint="eastAsia"/>
          <w:sz w:val="32"/>
          <w:szCs w:val="32"/>
        </w:rPr>
        <w:t>计划2022年招聘幼儿教师200名，</w:t>
      </w:r>
      <w:r w:rsidRPr="0018651B">
        <w:rPr>
          <w:rFonts w:ascii="仿宋_GB2312" w:eastAsia="仿宋_GB2312" w:hAnsi="仿宋_GB2312" w:cs="仿宋_GB2312"/>
          <w:sz w:val="32"/>
          <w:szCs w:val="32"/>
        </w:rPr>
        <w:t>全面解决师资不足问题，确保公办园整体办园质量提升。打造乡镇中心园和重点园的办园条件和管理水平，不断提高公办园入园率。</w:t>
      </w:r>
    </w:p>
    <w:p w:rsidR="003A4052" w:rsidRPr="0018651B" w:rsidRDefault="003A4052" w:rsidP="003A4052">
      <w:pPr>
        <w:pStyle w:val="1"/>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五</w:t>
      </w:r>
      <w:r w:rsidRPr="0018651B">
        <w:rPr>
          <w:rFonts w:ascii="楷体_GB2312" w:eastAsia="楷体_GB2312" w:hAnsi="仿宋_GB2312" w:cs="仿宋_GB2312" w:hint="eastAsia"/>
          <w:sz w:val="32"/>
          <w:szCs w:val="32"/>
        </w:rPr>
        <w:t>是</w:t>
      </w:r>
      <w:r>
        <w:rPr>
          <w:rFonts w:ascii="楷体_GB2312" w:eastAsia="楷体_GB2312" w:hAnsi="仿宋_GB2312" w:cs="仿宋_GB2312" w:hint="eastAsia"/>
          <w:sz w:val="32"/>
          <w:szCs w:val="32"/>
        </w:rPr>
        <w:t>实施“强课提质”行动</w:t>
      </w:r>
      <w:r w:rsidRPr="0018651B">
        <w:rPr>
          <w:rFonts w:ascii="楷体_GB2312" w:eastAsia="楷体_GB2312" w:hAnsi="仿宋_GB2312" w:cs="仿宋_GB2312" w:hint="eastAsia"/>
          <w:sz w:val="32"/>
          <w:szCs w:val="32"/>
        </w:rPr>
        <w:t>。</w:t>
      </w:r>
      <w:r w:rsidR="00AB0AAB" w:rsidRPr="00AB0AAB">
        <w:rPr>
          <w:rFonts w:ascii="仿宋_GB2312" w:eastAsia="仿宋_GB2312" w:hAnsi="仿宋_GB2312" w:cs="仿宋_GB2312" w:hint="eastAsia"/>
          <w:sz w:val="32"/>
          <w:szCs w:val="32"/>
        </w:rPr>
        <w:t>根据</w:t>
      </w:r>
      <w:r w:rsidR="00AB0AAB">
        <w:rPr>
          <w:rFonts w:ascii="仿宋_GB2312" w:eastAsia="仿宋_GB2312" w:hAnsi="仿宋_GB2312" w:cs="仿宋_GB2312" w:hint="eastAsia"/>
          <w:sz w:val="32"/>
          <w:szCs w:val="32"/>
        </w:rPr>
        <w:t>《山东省普通中小学强课提质行动实施方案》</w:t>
      </w:r>
      <w:r w:rsidR="00AB0AAB" w:rsidRPr="00AB0AAB">
        <w:rPr>
          <w:rFonts w:ascii="仿宋_GB2312" w:eastAsia="仿宋_GB2312" w:hAnsi="仿宋_GB2312" w:cs="仿宋_GB2312" w:hint="eastAsia"/>
          <w:sz w:val="32"/>
          <w:szCs w:val="32"/>
        </w:rPr>
        <w:t>《义务教育学校教学质量基本要求（试行）》</w:t>
      </w:r>
      <w:r w:rsidR="00AB0AAB">
        <w:rPr>
          <w:rFonts w:ascii="仿宋_GB2312" w:eastAsia="仿宋_GB2312" w:hAnsi="仿宋_GB2312" w:cs="仿宋_GB2312" w:hint="eastAsia"/>
          <w:sz w:val="32"/>
          <w:szCs w:val="32"/>
        </w:rPr>
        <w:t>，</w:t>
      </w:r>
      <w:r w:rsidR="00AB0AAB" w:rsidRPr="00AB0AAB">
        <w:rPr>
          <w:rFonts w:ascii="仿宋_GB2312" w:eastAsia="仿宋_GB2312" w:hAnsi="仿宋_GB2312" w:cs="仿宋_GB2312" w:hint="eastAsia"/>
          <w:sz w:val="32"/>
          <w:szCs w:val="32"/>
        </w:rPr>
        <w:t>启动实施</w:t>
      </w:r>
      <w:r w:rsidR="00E811AA">
        <w:rPr>
          <w:rFonts w:ascii="仿宋_GB2312" w:eastAsia="仿宋_GB2312" w:hAnsi="仿宋_GB2312" w:cs="仿宋_GB2312" w:hint="eastAsia"/>
          <w:sz w:val="32"/>
          <w:szCs w:val="32"/>
        </w:rPr>
        <w:t>“</w:t>
      </w:r>
      <w:r w:rsidR="00AB0AAB" w:rsidRPr="00AB0AAB">
        <w:rPr>
          <w:rFonts w:ascii="仿宋_GB2312" w:eastAsia="仿宋_GB2312" w:hAnsi="仿宋_GB2312" w:cs="仿宋_GB2312" w:hint="eastAsia"/>
          <w:sz w:val="32"/>
          <w:szCs w:val="32"/>
        </w:rPr>
        <w:t>强课提质</w:t>
      </w:r>
      <w:r w:rsidR="00E811AA">
        <w:rPr>
          <w:rFonts w:ascii="仿宋_GB2312" w:eastAsia="仿宋_GB2312" w:hAnsi="仿宋_GB2312" w:cs="仿宋_GB2312" w:hint="eastAsia"/>
          <w:sz w:val="32"/>
          <w:szCs w:val="32"/>
        </w:rPr>
        <w:t>”</w:t>
      </w:r>
      <w:r w:rsidR="00AB0AAB" w:rsidRPr="00AB0AAB">
        <w:rPr>
          <w:rFonts w:ascii="仿宋_GB2312" w:eastAsia="仿宋_GB2312" w:hAnsi="仿宋_GB2312" w:cs="仿宋_GB2312" w:hint="eastAsia"/>
          <w:sz w:val="32"/>
          <w:szCs w:val="32"/>
        </w:rPr>
        <w:t>行动。</w:t>
      </w:r>
      <w:r w:rsidR="00E811AA" w:rsidRPr="0018651B">
        <w:rPr>
          <w:rFonts w:ascii="仿宋_GB2312" w:eastAsia="仿宋_GB2312" w:hAnsi="仿宋_GB2312" w:cs="仿宋_GB2312"/>
          <w:sz w:val="32"/>
          <w:szCs w:val="32"/>
        </w:rPr>
        <w:t>持续以评价改革为抓手，推进“双减”工作落实，促进学校特色发展和学生个性发展。</w:t>
      </w:r>
      <w:r w:rsidRPr="0018651B">
        <w:rPr>
          <w:rFonts w:ascii="仿宋_GB2312" w:eastAsia="仿宋_GB2312" w:hAnsi="仿宋_GB2312" w:cs="仿宋_GB2312"/>
          <w:sz w:val="32"/>
          <w:szCs w:val="32"/>
        </w:rPr>
        <w:t>进一步发挥名师工作室职责，及时对工作室建设进行管理、考核和具体业务指导，建立优秀人才培养长效机制，充分发挥各科名优教师在课堂教学、课改实验、课题研究、师资培养等方面的示范、指导和引领作用，加强特色教师的发现和培养。进一步完善教学常规、教研常规以及学生学习常规的督查考评机制，夯实课堂教学改革基础。继续扎实开展各学段相关学科的教学研讨、优质课评选等活动，促进教师专业成长。继续强化科研兴校意识，发挥先进教育理论的指导作用。进一步拓宽推进校企合作模式，探索产教融合，开展订单式实用技术培训，提升职教服务经济发展的功能。</w:t>
      </w:r>
    </w:p>
    <w:p w:rsidR="003A4052" w:rsidRPr="0018651B" w:rsidRDefault="003A4052" w:rsidP="003A4052">
      <w:pPr>
        <w:pStyle w:val="1"/>
        <w:spacing w:line="560" w:lineRule="exact"/>
        <w:ind w:firstLineChars="200" w:firstLine="640"/>
        <w:rPr>
          <w:rFonts w:ascii="仿宋_GB2312" w:eastAsia="仿宋_GB2312" w:hAnsi="仿宋_GB2312" w:cs="仿宋_GB2312"/>
          <w:sz w:val="32"/>
          <w:szCs w:val="32"/>
        </w:rPr>
      </w:pPr>
      <w:r w:rsidRPr="0018651B">
        <w:rPr>
          <w:rFonts w:ascii="楷体_GB2312" w:eastAsia="楷体_GB2312" w:hAnsi="仿宋_GB2312" w:cs="仿宋_GB2312" w:hint="eastAsia"/>
          <w:sz w:val="32"/>
          <w:szCs w:val="32"/>
        </w:rPr>
        <w:t>六是</w:t>
      </w:r>
      <w:r>
        <w:rPr>
          <w:rFonts w:ascii="楷体_GB2312" w:eastAsia="楷体_GB2312" w:hAnsi="仿宋_GB2312" w:cs="仿宋_GB2312" w:hint="eastAsia"/>
          <w:sz w:val="32"/>
          <w:szCs w:val="32"/>
        </w:rPr>
        <w:t>提升学校“生命健康”安全教育水平</w:t>
      </w:r>
      <w:r w:rsidRPr="0018651B">
        <w:rPr>
          <w:rFonts w:ascii="楷体_GB2312" w:eastAsia="楷体_GB2312" w:hAnsi="仿宋_GB2312" w:cs="仿宋_GB2312" w:hint="eastAsia"/>
          <w:sz w:val="32"/>
          <w:szCs w:val="32"/>
        </w:rPr>
        <w:t>。</w:t>
      </w:r>
      <w:r w:rsidRPr="0018651B">
        <w:rPr>
          <w:rFonts w:ascii="仿宋_GB2312" w:eastAsia="仿宋_GB2312" w:hAnsi="仿宋_GB2312" w:cs="仿宋_GB2312"/>
          <w:sz w:val="32"/>
          <w:szCs w:val="32"/>
        </w:rPr>
        <w:t>进一步丰富德育内容，抓好德育品牌创建，推进德育课程一体化建设。广泛开展中华优秀传统文化教育，扎实开展阳光体育、艺术展演、经典诵</w:t>
      </w:r>
      <w:r w:rsidRPr="0018651B">
        <w:rPr>
          <w:rFonts w:ascii="仿宋_GB2312" w:eastAsia="仿宋_GB2312" w:hAnsi="仿宋_GB2312" w:cs="仿宋_GB2312"/>
          <w:sz w:val="32"/>
          <w:szCs w:val="32"/>
        </w:rPr>
        <w:lastRenderedPageBreak/>
        <w:t>读、社团建设、书香校园建设等系列活动，着力培养学生核心素养，努力提升全县各学校的办学品位和档次。健全家校协同育人机制，创新家庭教育课程体系，通过家长进校园、家长助教、家访、家长会等方式，形成家庭、学校共学、共教、共管的正向育人合力，为学生的终身发展奠定坚实的基础。</w:t>
      </w:r>
    </w:p>
    <w:p w:rsidR="003A4052" w:rsidRDefault="003A4052" w:rsidP="003A4052">
      <w:pPr>
        <w:pStyle w:val="1"/>
        <w:spacing w:line="560" w:lineRule="exact"/>
        <w:ind w:firstLineChars="200" w:firstLine="640"/>
        <w:rPr>
          <w:rFonts w:ascii="仿宋_GB2312" w:eastAsia="仿宋_GB2312" w:hAnsi="仿宋_GB2312" w:cs="仿宋_GB2312"/>
          <w:sz w:val="32"/>
          <w:szCs w:val="32"/>
        </w:rPr>
      </w:pPr>
      <w:r w:rsidRPr="003A4052">
        <w:rPr>
          <w:rFonts w:ascii="楷体_GB2312" w:eastAsia="楷体_GB2312" w:hAnsi="仿宋_GB2312" w:cs="仿宋_GB2312" w:hint="eastAsia"/>
          <w:sz w:val="32"/>
          <w:szCs w:val="32"/>
        </w:rPr>
        <w:t>七是统筹整合教育培训资源</w:t>
      </w:r>
      <w:r>
        <w:rPr>
          <w:rFonts w:ascii="楷体_GB2312" w:eastAsia="楷体_GB2312" w:hAnsi="仿宋_GB2312" w:cs="仿宋_GB2312" w:hint="eastAsia"/>
          <w:sz w:val="32"/>
          <w:szCs w:val="32"/>
        </w:rPr>
        <w:t>。</w:t>
      </w:r>
      <w:r w:rsidR="00D76EBB" w:rsidRPr="00D76EBB">
        <w:rPr>
          <w:rFonts w:ascii="仿宋_GB2312" w:eastAsia="仿宋_GB2312" w:hAnsi="仿宋_GB2312" w:cs="仿宋_GB2312" w:hint="eastAsia"/>
          <w:sz w:val="32"/>
          <w:szCs w:val="32"/>
        </w:rPr>
        <w:t>2022年</w:t>
      </w:r>
      <w:r w:rsidR="0022717D" w:rsidRPr="0022717D">
        <w:rPr>
          <w:rFonts w:ascii="仿宋_GB2312" w:eastAsia="仿宋_GB2312" w:hAnsi="仿宋_GB2312" w:cs="仿宋_GB2312" w:hint="eastAsia"/>
          <w:sz w:val="32"/>
          <w:szCs w:val="32"/>
        </w:rPr>
        <w:t>完成</w:t>
      </w:r>
      <w:r w:rsidR="0022717D">
        <w:rPr>
          <w:rFonts w:ascii="仿宋_GB2312" w:eastAsia="仿宋_GB2312" w:hAnsi="仿宋_GB2312" w:cs="仿宋_GB2312" w:hint="eastAsia"/>
          <w:sz w:val="32"/>
          <w:szCs w:val="32"/>
        </w:rPr>
        <w:t>兰陵县教育培训中心建设，统筹全县各类教育培训工作。</w:t>
      </w:r>
      <w:r w:rsidRPr="0018651B">
        <w:rPr>
          <w:rFonts w:ascii="仿宋_GB2312" w:eastAsia="仿宋_GB2312" w:hAnsi="仿宋_GB2312" w:cs="仿宋_GB2312"/>
          <w:sz w:val="32"/>
          <w:szCs w:val="32"/>
        </w:rPr>
        <w:t>加强各类骨干教师、青年教师培训，引导广大教师苦练教学基本功，提高教师教育教学水平。继续做好教干队伍及班主任培训工作，重点开展好强镇筑基工作培训，督促学校开展好常规校本培训。</w:t>
      </w:r>
    </w:p>
    <w:p w:rsidR="003A4052" w:rsidRPr="0018651B" w:rsidRDefault="003A4052" w:rsidP="003A4052">
      <w:pPr>
        <w:pStyle w:val="1"/>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八</w:t>
      </w:r>
      <w:r w:rsidRPr="0018651B">
        <w:rPr>
          <w:rFonts w:ascii="楷体_GB2312" w:eastAsia="楷体_GB2312" w:hAnsi="仿宋_GB2312" w:cs="仿宋_GB2312" w:hint="eastAsia"/>
          <w:sz w:val="32"/>
          <w:szCs w:val="32"/>
        </w:rPr>
        <w:t>是</w:t>
      </w:r>
      <w:r>
        <w:rPr>
          <w:rFonts w:ascii="楷体_GB2312" w:eastAsia="楷体_GB2312" w:hAnsi="仿宋_GB2312" w:cs="仿宋_GB2312" w:hint="eastAsia"/>
          <w:sz w:val="32"/>
          <w:szCs w:val="32"/>
        </w:rPr>
        <w:t>加快实施教育</w:t>
      </w:r>
      <w:r w:rsidRPr="0018651B">
        <w:rPr>
          <w:rFonts w:ascii="楷体_GB2312" w:eastAsia="楷体_GB2312" w:hAnsi="仿宋_GB2312" w:cs="仿宋_GB2312" w:hint="eastAsia"/>
          <w:sz w:val="32"/>
          <w:szCs w:val="32"/>
        </w:rPr>
        <w:t>“新基建”。</w:t>
      </w:r>
      <w:r w:rsidRPr="0018651B">
        <w:rPr>
          <w:rFonts w:ascii="仿宋_GB2312" w:eastAsia="仿宋_GB2312" w:hAnsi="仿宋_GB2312" w:cs="仿宋_GB2312"/>
          <w:sz w:val="32"/>
          <w:szCs w:val="32"/>
        </w:rPr>
        <w:t>采用“互联网+教育”模式，积极推进兰陵县教育信息化发展，利用信息化手段促进兰陵县教育优质均衡发展。围绕以“三个课堂”为核心的教育、教学和管理应用体系，通过常态化应用，整体提升教师的教育教学能力，实现信息技术与教育教学的深度融合，实现不同业务系统之间的融合和数据打通。实现兰陵县优质教育资源共享，促进教育公平和教育均衡。</w:t>
      </w:r>
    </w:p>
    <w:p w:rsidR="008C2882" w:rsidRDefault="003A4052" w:rsidP="003A4052">
      <w:pPr>
        <w:pStyle w:val="1"/>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九</w:t>
      </w:r>
      <w:r w:rsidRPr="0018651B">
        <w:rPr>
          <w:rFonts w:ascii="楷体_GB2312" w:eastAsia="楷体_GB2312" w:hAnsi="仿宋_GB2312" w:cs="仿宋_GB2312" w:hint="eastAsia"/>
          <w:sz w:val="32"/>
          <w:szCs w:val="32"/>
        </w:rPr>
        <w:t>是</w:t>
      </w:r>
      <w:r>
        <w:rPr>
          <w:rFonts w:ascii="楷体_GB2312" w:eastAsia="楷体_GB2312" w:hAnsi="仿宋_GB2312" w:cs="仿宋_GB2312" w:hint="eastAsia"/>
          <w:sz w:val="32"/>
          <w:szCs w:val="32"/>
        </w:rPr>
        <w:t>扩增城镇教育资源</w:t>
      </w:r>
      <w:r w:rsidRPr="0018651B">
        <w:rPr>
          <w:rFonts w:ascii="楷体_GB2312" w:eastAsia="楷体_GB2312" w:hAnsi="仿宋_GB2312" w:cs="仿宋_GB2312" w:hint="eastAsia"/>
          <w:sz w:val="32"/>
          <w:szCs w:val="32"/>
        </w:rPr>
        <w:t>。</w:t>
      </w:r>
      <w:r w:rsidR="008C2882" w:rsidRPr="008C2882">
        <w:rPr>
          <w:rFonts w:ascii="仿宋_GB2312" w:eastAsia="仿宋_GB2312" w:hAnsi="仿宋_GB2312" w:cs="仿宋_GB2312" w:hint="eastAsia"/>
          <w:sz w:val="32"/>
          <w:szCs w:val="32"/>
        </w:rPr>
        <w:t>2022年度共规划11个建设项目，规划投资11.10亿元，规划建筑面积30.01万平方米，规划增加学位20180个。其中续建及计划当年建设完成项目7个（兰陵县文峰高级中学、临沂理工学校南扩、庄坞中学、长城中心小学、莲花山城附设园、兰陵县第十一中学，兰陵县第十三幼儿园），完成时限2022年12月。储备项目4个（兰陵县特殊教育中心分校、兰陵县第十八小学、兰陵县第十七小学、兰陵县第十三中学）</w:t>
      </w:r>
      <w:r w:rsidR="008C2882" w:rsidRPr="008C2882">
        <w:rPr>
          <w:rFonts w:ascii="仿宋_GB2312" w:eastAsia="仿宋_GB2312" w:hAnsi="仿宋_GB2312" w:cs="仿宋_GB2312" w:hint="eastAsia"/>
          <w:sz w:val="32"/>
          <w:szCs w:val="32"/>
        </w:rPr>
        <w:lastRenderedPageBreak/>
        <w:t>完成时限均为2023年12月。</w:t>
      </w:r>
    </w:p>
    <w:p w:rsidR="00D078B3" w:rsidRDefault="003A4052" w:rsidP="003A4052">
      <w:pPr>
        <w:pStyle w:val="1"/>
        <w:spacing w:line="560" w:lineRule="exact"/>
        <w:ind w:firstLineChars="200" w:firstLine="640"/>
        <w:rPr>
          <w:rFonts w:ascii="仿宋_GB2312" w:eastAsia="仿宋_GB2312" w:hAnsi="仿宋_GB2312" w:cs="仿宋_GB2312" w:hint="eastAsia"/>
          <w:sz w:val="32"/>
          <w:szCs w:val="32"/>
        </w:rPr>
      </w:pPr>
      <w:r w:rsidRPr="0018651B">
        <w:rPr>
          <w:rFonts w:ascii="楷体_GB2312" w:eastAsia="楷体_GB2312" w:hAnsi="仿宋_GB2312" w:cs="仿宋_GB2312" w:hint="eastAsia"/>
          <w:sz w:val="32"/>
          <w:szCs w:val="32"/>
        </w:rPr>
        <w:t>十是</w:t>
      </w:r>
      <w:r>
        <w:rPr>
          <w:rFonts w:ascii="楷体_GB2312" w:eastAsia="楷体_GB2312" w:hAnsi="仿宋_GB2312" w:cs="仿宋_GB2312" w:hint="eastAsia"/>
          <w:sz w:val="32"/>
          <w:szCs w:val="32"/>
        </w:rPr>
        <w:t>提高全民健身公共服务能力</w:t>
      </w:r>
      <w:r w:rsidRPr="0018651B">
        <w:rPr>
          <w:rFonts w:ascii="楷体_GB2312" w:eastAsia="楷体_GB2312" w:hAnsi="仿宋_GB2312" w:cs="仿宋_GB2312" w:hint="eastAsia"/>
          <w:sz w:val="32"/>
          <w:szCs w:val="32"/>
        </w:rPr>
        <w:t>。</w:t>
      </w:r>
      <w:r w:rsidRPr="0018651B">
        <w:rPr>
          <w:rFonts w:ascii="仿宋_GB2312" w:eastAsia="仿宋_GB2312" w:hAnsi="仿宋_GB2312" w:cs="仿宋_GB2312"/>
          <w:sz w:val="32"/>
          <w:szCs w:val="32"/>
        </w:rPr>
        <w:t>以承办国家、省市赛事为引领，以县、乡镇（街道）两级全民健身运动会为依托，积极开展群众喜闻乐见、丰富多彩的全民健身活动，不断丰富赛事项目，扩大赛事规模和覆盖人群。按照因地制宜、小型多样、就近就便的原则，重心下移，把赛事办到群众身边，以乡镇（街道）、社区（行政村）为主体，组织举办“社区运动会”，每个乡镇（街道）社区运动会总数每年不少于15场次。结合全民健身月、全民健身日等时间节点开展各类主题示范活动。鼓励结合传统节日开展形式多样的健身活动，支持举办跨区域赛事活动，探索发展线上体育，打造全民健身新模式。围绕正在实施的乡村振兴战略和四雁工程，重点集中抓好体育设施建设的结合文章，加强体育产业发展，重点抓好压油沟、山里王、农业公园等体育综合体项目，发挥体育+旅游优势，打造一批有影响力的体育旅游精品线路、精品赛事和示范基地，引导国家体育旅游示范区建设，助力乡村振兴。着力推进压油沟体育小镇建设进度，努力把体育小镇打造成功能齐全、辐射广泛、安全生态，省内一流的赛事和培训基地。</w:t>
      </w:r>
    </w:p>
    <w:p w:rsidR="000B66DC" w:rsidRDefault="000B66DC" w:rsidP="000B66DC">
      <w:pPr>
        <w:rPr>
          <w:rFonts w:hint="eastAsia"/>
        </w:rPr>
      </w:pPr>
    </w:p>
    <w:p w:rsidR="000B66DC" w:rsidRPr="000B66DC" w:rsidRDefault="000B66DC" w:rsidP="000B66DC">
      <w:pPr>
        <w:pStyle w:val="HTML"/>
        <w:ind w:firstLine="400"/>
        <w:rPr>
          <w:rFonts w:hint="eastAsia"/>
        </w:rPr>
      </w:pPr>
    </w:p>
    <w:p w:rsidR="000B66DC" w:rsidRPr="000B66DC" w:rsidRDefault="000B66DC" w:rsidP="000B66DC">
      <w:pPr>
        <w:pStyle w:val="1"/>
        <w:spacing w:line="560" w:lineRule="exact"/>
        <w:ind w:firstLineChars="200" w:firstLine="640"/>
        <w:jc w:val="right"/>
        <w:rPr>
          <w:rFonts w:ascii="仿宋_GB2312" w:eastAsia="仿宋_GB2312" w:hAnsi="仿宋_GB2312" w:cs="仿宋_GB2312"/>
          <w:sz w:val="32"/>
          <w:szCs w:val="32"/>
        </w:rPr>
      </w:pPr>
      <w:r w:rsidRPr="000B66DC">
        <w:rPr>
          <w:rFonts w:ascii="仿宋_GB2312" w:eastAsia="仿宋_GB2312" w:hAnsi="仿宋_GB2312" w:cs="仿宋_GB2312" w:hint="eastAsia"/>
          <w:sz w:val="32"/>
          <w:szCs w:val="32"/>
        </w:rPr>
        <w:t>2022年1月7日</w:t>
      </w:r>
    </w:p>
    <w:sectPr w:rsidR="000B66DC" w:rsidRPr="000B66DC" w:rsidSect="00D078B3">
      <w:footerReference w:type="default" r:id="rId9"/>
      <w:pgSz w:w="11906" w:h="16838"/>
      <w:pgMar w:top="1418" w:right="1474" w:bottom="1418" w:left="147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09C" w:rsidRDefault="0015109C" w:rsidP="00D078B3">
      <w:r>
        <w:separator/>
      </w:r>
    </w:p>
  </w:endnote>
  <w:endnote w:type="continuationSeparator" w:id="0">
    <w:p w:rsidR="0015109C" w:rsidRDefault="0015109C" w:rsidP="00D07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8B3" w:rsidRDefault="00F93647">
    <w:pPr>
      <w:pStyle w:val="a7"/>
      <w:jc w:val="center"/>
      <w:rPr>
        <w:rFonts w:ascii="Times New Roman" w:hAnsi="Times New Roman"/>
        <w:sz w:val="28"/>
        <w:szCs w:val="28"/>
      </w:rPr>
    </w:pPr>
    <w:r>
      <w:rPr>
        <w:rFonts w:ascii="Times New Roman" w:hAnsi="Times New Roman" w:hint="eastAsia"/>
        <w:sz w:val="28"/>
        <w:szCs w:val="28"/>
      </w:rPr>
      <w:t>—</w:t>
    </w:r>
    <w:r w:rsidR="001A143D">
      <w:rPr>
        <w:rFonts w:ascii="Times New Roman" w:hAnsi="Times New Roman"/>
        <w:sz w:val="28"/>
        <w:szCs w:val="28"/>
      </w:rPr>
      <w:fldChar w:fldCharType="begin"/>
    </w:r>
    <w:r>
      <w:rPr>
        <w:rFonts w:ascii="Times New Roman" w:hAnsi="Times New Roman"/>
        <w:sz w:val="28"/>
        <w:szCs w:val="28"/>
      </w:rPr>
      <w:instrText xml:space="preserve"> PAGE   \* MERGEFORMAT </w:instrText>
    </w:r>
    <w:r w:rsidR="001A143D">
      <w:rPr>
        <w:rFonts w:ascii="Times New Roman" w:hAnsi="Times New Roman"/>
        <w:sz w:val="28"/>
        <w:szCs w:val="28"/>
      </w:rPr>
      <w:fldChar w:fldCharType="separate"/>
    </w:r>
    <w:r w:rsidR="000B66DC" w:rsidRPr="000B66DC">
      <w:rPr>
        <w:rFonts w:ascii="Times New Roman" w:hAnsi="Times New Roman"/>
        <w:noProof/>
        <w:sz w:val="28"/>
        <w:szCs w:val="28"/>
        <w:lang w:val="zh-CN"/>
      </w:rPr>
      <w:t>1</w:t>
    </w:r>
    <w:r w:rsidR="001A143D">
      <w:rPr>
        <w:rFonts w:ascii="Times New Roman" w:hAnsi="Times New Roman"/>
        <w:sz w:val="28"/>
        <w:szCs w:val="28"/>
      </w:rPr>
      <w:fldChar w:fldCharType="end"/>
    </w:r>
    <w:r>
      <w:rPr>
        <w:rFonts w:ascii="Times New Roman" w:hAnsi="Times New Roman" w:hint="eastAsia"/>
        <w:sz w:val="28"/>
        <w:szCs w:val="28"/>
      </w:rPr>
      <w:t>—</w:t>
    </w:r>
  </w:p>
  <w:p w:rsidR="00D078B3" w:rsidRDefault="00D078B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09C" w:rsidRDefault="0015109C" w:rsidP="00D078B3">
      <w:r>
        <w:separator/>
      </w:r>
    </w:p>
  </w:footnote>
  <w:footnote w:type="continuationSeparator" w:id="0">
    <w:p w:rsidR="0015109C" w:rsidRDefault="0015109C" w:rsidP="00D078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54FA2A"/>
    <w:multiLevelType w:val="singleLevel"/>
    <w:tmpl w:val="D854FA2A"/>
    <w:lvl w:ilvl="0">
      <w:start w:val="1"/>
      <w:numFmt w:val="chineseCounting"/>
      <w:suff w:val="nothing"/>
      <w:lvlText w:val="（%1）"/>
      <w:lvlJc w:val="left"/>
      <w:rPr>
        <w:rFonts w:hint="eastAsia"/>
      </w:rPr>
    </w:lvl>
  </w:abstractNum>
  <w:abstractNum w:abstractNumId="1">
    <w:nsid w:val="2E1495AB"/>
    <w:multiLevelType w:val="singleLevel"/>
    <w:tmpl w:val="2E1495AB"/>
    <w:lvl w:ilvl="0">
      <w:start w:val="4"/>
      <w:numFmt w:val="chineseCounting"/>
      <w:suff w:val="nothing"/>
      <w:lvlText w:val="（%1）"/>
      <w:lvlJc w:val="left"/>
      <w:rPr>
        <w:rFonts w:hint="eastAsia"/>
      </w:rPr>
    </w:lvl>
  </w:abstractNum>
  <w:abstractNum w:abstractNumId="2">
    <w:nsid w:val="55BF45CB"/>
    <w:multiLevelType w:val="hybridMultilevel"/>
    <w:tmpl w:val="F0B60A0C"/>
    <w:lvl w:ilvl="0" w:tplc="8CFE97FA">
      <w:start w:val="6"/>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2E71"/>
    <w:rsid w:val="000003C1"/>
    <w:rsid w:val="00001068"/>
    <w:rsid w:val="00003760"/>
    <w:rsid w:val="00004180"/>
    <w:rsid w:val="00010987"/>
    <w:rsid w:val="00013E01"/>
    <w:rsid w:val="0001406B"/>
    <w:rsid w:val="00015E9B"/>
    <w:rsid w:val="00015F45"/>
    <w:rsid w:val="0001677D"/>
    <w:rsid w:val="00016820"/>
    <w:rsid w:val="00022E71"/>
    <w:rsid w:val="000246DC"/>
    <w:rsid w:val="00027C98"/>
    <w:rsid w:val="00031367"/>
    <w:rsid w:val="00032254"/>
    <w:rsid w:val="0003397A"/>
    <w:rsid w:val="00033D50"/>
    <w:rsid w:val="00035F76"/>
    <w:rsid w:val="0004060E"/>
    <w:rsid w:val="000411BD"/>
    <w:rsid w:val="000427A6"/>
    <w:rsid w:val="000455E3"/>
    <w:rsid w:val="00050C15"/>
    <w:rsid w:val="00051462"/>
    <w:rsid w:val="000550F8"/>
    <w:rsid w:val="0005696A"/>
    <w:rsid w:val="00064813"/>
    <w:rsid w:val="000648B7"/>
    <w:rsid w:val="000672AF"/>
    <w:rsid w:val="000677DB"/>
    <w:rsid w:val="0007461C"/>
    <w:rsid w:val="00081F30"/>
    <w:rsid w:val="00085C54"/>
    <w:rsid w:val="00092F2B"/>
    <w:rsid w:val="0009358C"/>
    <w:rsid w:val="000A137E"/>
    <w:rsid w:val="000A15A1"/>
    <w:rsid w:val="000A4A26"/>
    <w:rsid w:val="000A5AC6"/>
    <w:rsid w:val="000A6DED"/>
    <w:rsid w:val="000B18FE"/>
    <w:rsid w:val="000B29F5"/>
    <w:rsid w:val="000B2F6F"/>
    <w:rsid w:val="000B3FB7"/>
    <w:rsid w:val="000B6248"/>
    <w:rsid w:val="000B66DC"/>
    <w:rsid w:val="000B7D9B"/>
    <w:rsid w:val="000C02C9"/>
    <w:rsid w:val="000C0DD9"/>
    <w:rsid w:val="000C112A"/>
    <w:rsid w:val="000C1AF9"/>
    <w:rsid w:val="000C2AAD"/>
    <w:rsid w:val="000C3D03"/>
    <w:rsid w:val="000C593F"/>
    <w:rsid w:val="000C5AFF"/>
    <w:rsid w:val="000C7E56"/>
    <w:rsid w:val="000D723F"/>
    <w:rsid w:val="000E0A6F"/>
    <w:rsid w:val="000F22D2"/>
    <w:rsid w:val="000F2E44"/>
    <w:rsid w:val="000F3478"/>
    <w:rsid w:val="000F5B79"/>
    <w:rsid w:val="000F6296"/>
    <w:rsid w:val="000F673B"/>
    <w:rsid w:val="00100FDF"/>
    <w:rsid w:val="0011103F"/>
    <w:rsid w:val="0011265C"/>
    <w:rsid w:val="00114A43"/>
    <w:rsid w:val="00114EA7"/>
    <w:rsid w:val="00121138"/>
    <w:rsid w:val="00123070"/>
    <w:rsid w:val="001271AB"/>
    <w:rsid w:val="001353BB"/>
    <w:rsid w:val="00136896"/>
    <w:rsid w:val="001456F0"/>
    <w:rsid w:val="001466AA"/>
    <w:rsid w:val="0015109C"/>
    <w:rsid w:val="001510C2"/>
    <w:rsid w:val="001520D8"/>
    <w:rsid w:val="00152D26"/>
    <w:rsid w:val="00154C2A"/>
    <w:rsid w:val="001618F9"/>
    <w:rsid w:val="001624A3"/>
    <w:rsid w:val="00170DE6"/>
    <w:rsid w:val="001716C8"/>
    <w:rsid w:val="001726F9"/>
    <w:rsid w:val="001735C3"/>
    <w:rsid w:val="00181A5A"/>
    <w:rsid w:val="00182A43"/>
    <w:rsid w:val="00183A4A"/>
    <w:rsid w:val="0018534C"/>
    <w:rsid w:val="001862BC"/>
    <w:rsid w:val="0018651B"/>
    <w:rsid w:val="00187847"/>
    <w:rsid w:val="0019015D"/>
    <w:rsid w:val="001905CE"/>
    <w:rsid w:val="00190B4E"/>
    <w:rsid w:val="00193786"/>
    <w:rsid w:val="00194F91"/>
    <w:rsid w:val="00197194"/>
    <w:rsid w:val="001A143D"/>
    <w:rsid w:val="001A4088"/>
    <w:rsid w:val="001A4733"/>
    <w:rsid w:val="001A5C95"/>
    <w:rsid w:val="001A674B"/>
    <w:rsid w:val="001A7E83"/>
    <w:rsid w:val="001B1C57"/>
    <w:rsid w:val="001B1E8E"/>
    <w:rsid w:val="001B23EA"/>
    <w:rsid w:val="001B28F6"/>
    <w:rsid w:val="001C12C6"/>
    <w:rsid w:val="001C2B26"/>
    <w:rsid w:val="001C2DCE"/>
    <w:rsid w:val="001C4006"/>
    <w:rsid w:val="001C4DF8"/>
    <w:rsid w:val="001C55A1"/>
    <w:rsid w:val="001C5F0E"/>
    <w:rsid w:val="001C6EFF"/>
    <w:rsid w:val="001D06EF"/>
    <w:rsid w:val="001D0B3B"/>
    <w:rsid w:val="001D1201"/>
    <w:rsid w:val="001D4C8D"/>
    <w:rsid w:val="001D69FB"/>
    <w:rsid w:val="001D6A34"/>
    <w:rsid w:val="001D7BD2"/>
    <w:rsid w:val="001E081B"/>
    <w:rsid w:val="001E0C84"/>
    <w:rsid w:val="001E27CA"/>
    <w:rsid w:val="001E2FB9"/>
    <w:rsid w:val="001E5829"/>
    <w:rsid w:val="001E6BA9"/>
    <w:rsid w:val="001E723C"/>
    <w:rsid w:val="001F0749"/>
    <w:rsid w:val="001F10DE"/>
    <w:rsid w:val="001F17ED"/>
    <w:rsid w:val="001F1CB8"/>
    <w:rsid w:val="001F3AE1"/>
    <w:rsid w:val="001F45C4"/>
    <w:rsid w:val="001F6CC9"/>
    <w:rsid w:val="002038C1"/>
    <w:rsid w:val="002045A4"/>
    <w:rsid w:val="002109BB"/>
    <w:rsid w:val="00212CC5"/>
    <w:rsid w:val="002145A4"/>
    <w:rsid w:val="0021460C"/>
    <w:rsid w:val="00216180"/>
    <w:rsid w:val="002203C7"/>
    <w:rsid w:val="002219DD"/>
    <w:rsid w:val="0022275B"/>
    <w:rsid w:val="00223A2C"/>
    <w:rsid w:val="002259DF"/>
    <w:rsid w:val="00226295"/>
    <w:rsid w:val="0022717D"/>
    <w:rsid w:val="00231F1C"/>
    <w:rsid w:val="00232200"/>
    <w:rsid w:val="00232524"/>
    <w:rsid w:val="002338B0"/>
    <w:rsid w:val="00236B04"/>
    <w:rsid w:val="00237DCE"/>
    <w:rsid w:val="0024248E"/>
    <w:rsid w:val="0024294D"/>
    <w:rsid w:val="00242EF9"/>
    <w:rsid w:val="00244E23"/>
    <w:rsid w:val="0024730A"/>
    <w:rsid w:val="00252AFA"/>
    <w:rsid w:val="00254092"/>
    <w:rsid w:val="00257DB6"/>
    <w:rsid w:val="00261117"/>
    <w:rsid w:val="0027180C"/>
    <w:rsid w:val="002735FF"/>
    <w:rsid w:val="0029422A"/>
    <w:rsid w:val="00297FB6"/>
    <w:rsid w:val="002A3F88"/>
    <w:rsid w:val="002A7422"/>
    <w:rsid w:val="002B1F93"/>
    <w:rsid w:val="002B486A"/>
    <w:rsid w:val="002C26AB"/>
    <w:rsid w:val="002C3583"/>
    <w:rsid w:val="002C4308"/>
    <w:rsid w:val="002C5EC0"/>
    <w:rsid w:val="002D4E5B"/>
    <w:rsid w:val="002D5248"/>
    <w:rsid w:val="002D5BF7"/>
    <w:rsid w:val="002D67DF"/>
    <w:rsid w:val="002D72BF"/>
    <w:rsid w:val="002E227B"/>
    <w:rsid w:val="002E4DE8"/>
    <w:rsid w:val="002F0708"/>
    <w:rsid w:val="002F0A1A"/>
    <w:rsid w:val="002F4654"/>
    <w:rsid w:val="002F48F9"/>
    <w:rsid w:val="002F4F3E"/>
    <w:rsid w:val="002F576F"/>
    <w:rsid w:val="002F59A5"/>
    <w:rsid w:val="002F6735"/>
    <w:rsid w:val="00300E83"/>
    <w:rsid w:val="003017D1"/>
    <w:rsid w:val="0030193B"/>
    <w:rsid w:val="00303BDC"/>
    <w:rsid w:val="0030435B"/>
    <w:rsid w:val="00305FC6"/>
    <w:rsid w:val="0030639F"/>
    <w:rsid w:val="00310208"/>
    <w:rsid w:val="0031047B"/>
    <w:rsid w:val="003138B7"/>
    <w:rsid w:val="0031524E"/>
    <w:rsid w:val="00321FB2"/>
    <w:rsid w:val="00325337"/>
    <w:rsid w:val="003256C4"/>
    <w:rsid w:val="003257D4"/>
    <w:rsid w:val="00325881"/>
    <w:rsid w:val="00325E69"/>
    <w:rsid w:val="0032719E"/>
    <w:rsid w:val="003323A2"/>
    <w:rsid w:val="00334FCF"/>
    <w:rsid w:val="00343334"/>
    <w:rsid w:val="0034400F"/>
    <w:rsid w:val="00346C6D"/>
    <w:rsid w:val="0034779B"/>
    <w:rsid w:val="003514E9"/>
    <w:rsid w:val="00353022"/>
    <w:rsid w:val="00354F7D"/>
    <w:rsid w:val="00355508"/>
    <w:rsid w:val="00356FAC"/>
    <w:rsid w:val="00357208"/>
    <w:rsid w:val="003632DE"/>
    <w:rsid w:val="00364E7E"/>
    <w:rsid w:val="003661A0"/>
    <w:rsid w:val="00366220"/>
    <w:rsid w:val="003672E1"/>
    <w:rsid w:val="003677AF"/>
    <w:rsid w:val="00375FEE"/>
    <w:rsid w:val="00383AE4"/>
    <w:rsid w:val="003850D9"/>
    <w:rsid w:val="00385AF8"/>
    <w:rsid w:val="0039251E"/>
    <w:rsid w:val="00395530"/>
    <w:rsid w:val="00396189"/>
    <w:rsid w:val="00397CA8"/>
    <w:rsid w:val="003A216B"/>
    <w:rsid w:val="003A3A1D"/>
    <w:rsid w:val="003A4052"/>
    <w:rsid w:val="003A40ED"/>
    <w:rsid w:val="003A4E44"/>
    <w:rsid w:val="003A5A3F"/>
    <w:rsid w:val="003A5BFB"/>
    <w:rsid w:val="003A7477"/>
    <w:rsid w:val="003B0488"/>
    <w:rsid w:val="003B193D"/>
    <w:rsid w:val="003B1AEE"/>
    <w:rsid w:val="003B4A19"/>
    <w:rsid w:val="003B4CA1"/>
    <w:rsid w:val="003C020C"/>
    <w:rsid w:val="003C1193"/>
    <w:rsid w:val="003C1794"/>
    <w:rsid w:val="003C1BD8"/>
    <w:rsid w:val="003C4B9D"/>
    <w:rsid w:val="003C5C17"/>
    <w:rsid w:val="003C74F0"/>
    <w:rsid w:val="003D0CCC"/>
    <w:rsid w:val="003D1F34"/>
    <w:rsid w:val="003D4953"/>
    <w:rsid w:val="003D55CA"/>
    <w:rsid w:val="003E0FCF"/>
    <w:rsid w:val="003E19F5"/>
    <w:rsid w:val="003E3CB7"/>
    <w:rsid w:val="003E426B"/>
    <w:rsid w:val="003E5F02"/>
    <w:rsid w:val="003E6235"/>
    <w:rsid w:val="003F4109"/>
    <w:rsid w:val="003F7490"/>
    <w:rsid w:val="00401CE4"/>
    <w:rsid w:val="00404397"/>
    <w:rsid w:val="00404CAB"/>
    <w:rsid w:val="0040562C"/>
    <w:rsid w:val="004117AC"/>
    <w:rsid w:val="0041323C"/>
    <w:rsid w:val="00421D7E"/>
    <w:rsid w:val="00430CAB"/>
    <w:rsid w:val="00431F97"/>
    <w:rsid w:val="004325A5"/>
    <w:rsid w:val="004333D0"/>
    <w:rsid w:val="00435456"/>
    <w:rsid w:val="0044339A"/>
    <w:rsid w:val="00452781"/>
    <w:rsid w:val="00452E8C"/>
    <w:rsid w:val="00454142"/>
    <w:rsid w:val="00460CC0"/>
    <w:rsid w:val="00461801"/>
    <w:rsid w:val="00463043"/>
    <w:rsid w:val="00463200"/>
    <w:rsid w:val="00464520"/>
    <w:rsid w:val="004666C5"/>
    <w:rsid w:val="004668F9"/>
    <w:rsid w:val="00471E74"/>
    <w:rsid w:val="0047248F"/>
    <w:rsid w:val="00473522"/>
    <w:rsid w:val="00473E42"/>
    <w:rsid w:val="00474595"/>
    <w:rsid w:val="00477200"/>
    <w:rsid w:val="00477D7E"/>
    <w:rsid w:val="0048053A"/>
    <w:rsid w:val="0048356B"/>
    <w:rsid w:val="0048542E"/>
    <w:rsid w:val="00485793"/>
    <w:rsid w:val="0048581E"/>
    <w:rsid w:val="0048759A"/>
    <w:rsid w:val="00492AA7"/>
    <w:rsid w:val="00495019"/>
    <w:rsid w:val="00495DFC"/>
    <w:rsid w:val="004967F1"/>
    <w:rsid w:val="004968E7"/>
    <w:rsid w:val="00497094"/>
    <w:rsid w:val="004A17EC"/>
    <w:rsid w:val="004A36C4"/>
    <w:rsid w:val="004A4774"/>
    <w:rsid w:val="004A519B"/>
    <w:rsid w:val="004B2DC1"/>
    <w:rsid w:val="004B34E7"/>
    <w:rsid w:val="004B5346"/>
    <w:rsid w:val="004B5718"/>
    <w:rsid w:val="004B5CB3"/>
    <w:rsid w:val="004B61D9"/>
    <w:rsid w:val="004B6A01"/>
    <w:rsid w:val="004B6D4D"/>
    <w:rsid w:val="004B6DED"/>
    <w:rsid w:val="004C0533"/>
    <w:rsid w:val="004D2724"/>
    <w:rsid w:val="004E15A8"/>
    <w:rsid w:val="004E2EFE"/>
    <w:rsid w:val="004E587F"/>
    <w:rsid w:val="004E758A"/>
    <w:rsid w:val="004F1382"/>
    <w:rsid w:val="004F2EF3"/>
    <w:rsid w:val="004F3224"/>
    <w:rsid w:val="004F5572"/>
    <w:rsid w:val="004F75EE"/>
    <w:rsid w:val="00501033"/>
    <w:rsid w:val="0050299D"/>
    <w:rsid w:val="00507402"/>
    <w:rsid w:val="00507C44"/>
    <w:rsid w:val="00515189"/>
    <w:rsid w:val="005156F1"/>
    <w:rsid w:val="0051767D"/>
    <w:rsid w:val="0052106E"/>
    <w:rsid w:val="0052746C"/>
    <w:rsid w:val="00531C1D"/>
    <w:rsid w:val="00534604"/>
    <w:rsid w:val="00542120"/>
    <w:rsid w:val="005451F8"/>
    <w:rsid w:val="00547745"/>
    <w:rsid w:val="00551815"/>
    <w:rsid w:val="00551E36"/>
    <w:rsid w:val="005528DD"/>
    <w:rsid w:val="00553F12"/>
    <w:rsid w:val="005545F1"/>
    <w:rsid w:val="0056377E"/>
    <w:rsid w:val="00564722"/>
    <w:rsid w:val="00570093"/>
    <w:rsid w:val="00570978"/>
    <w:rsid w:val="00571168"/>
    <w:rsid w:val="005761DC"/>
    <w:rsid w:val="00576564"/>
    <w:rsid w:val="0058399E"/>
    <w:rsid w:val="0058481E"/>
    <w:rsid w:val="00592C16"/>
    <w:rsid w:val="005950EB"/>
    <w:rsid w:val="005A1E47"/>
    <w:rsid w:val="005A3CEC"/>
    <w:rsid w:val="005A44F1"/>
    <w:rsid w:val="005A4FCA"/>
    <w:rsid w:val="005B0939"/>
    <w:rsid w:val="005B39C6"/>
    <w:rsid w:val="005B4328"/>
    <w:rsid w:val="005B4341"/>
    <w:rsid w:val="005B4F83"/>
    <w:rsid w:val="005B52F6"/>
    <w:rsid w:val="005B6D8E"/>
    <w:rsid w:val="005B7CDD"/>
    <w:rsid w:val="005C1EDD"/>
    <w:rsid w:val="005C404C"/>
    <w:rsid w:val="005C49FA"/>
    <w:rsid w:val="005C5567"/>
    <w:rsid w:val="005D081D"/>
    <w:rsid w:val="005D0ED9"/>
    <w:rsid w:val="005D220B"/>
    <w:rsid w:val="005D39C6"/>
    <w:rsid w:val="005D3A2C"/>
    <w:rsid w:val="005D47B9"/>
    <w:rsid w:val="005D635F"/>
    <w:rsid w:val="005D7028"/>
    <w:rsid w:val="005D7949"/>
    <w:rsid w:val="005E346E"/>
    <w:rsid w:val="005F1095"/>
    <w:rsid w:val="005F2478"/>
    <w:rsid w:val="005F2754"/>
    <w:rsid w:val="005F5158"/>
    <w:rsid w:val="005F6A79"/>
    <w:rsid w:val="0060184D"/>
    <w:rsid w:val="00605467"/>
    <w:rsid w:val="00605B04"/>
    <w:rsid w:val="006124FC"/>
    <w:rsid w:val="0062078C"/>
    <w:rsid w:val="00626FDE"/>
    <w:rsid w:val="00627CC6"/>
    <w:rsid w:val="00634D21"/>
    <w:rsid w:val="00635980"/>
    <w:rsid w:val="00637C9D"/>
    <w:rsid w:val="00640AA2"/>
    <w:rsid w:val="006458E2"/>
    <w:rsid w:val="00650144"/>
    <w:rsid w:val="00651177"/>
    <w:rsid w:val="00651868"/>
    <w:rsid w:val="0065399A"/>
    <w:rsid w:val="006552E3"/>
    <w:rsid w:val="0065676F"/>
    <w:rsid w:val="00656FA8"/>
    <w:rsid w:val="00660070"/>
    <w:rsid w:val="0066592C"/>
    <w:rsid w:val="00665941"/>
    <w:rsid w:val="00676AB6"/>
    <w:rsid w:val="006830C9"/>
    <w:rsid w:val="00683236"/>
    <w:rsid w:val="00694D9F"/>
    <w:rsid w:val="006967A6"/>
    <w:rsid w:val="006A499D"/>
    <w:rsid w:val="006A7B11"/>
    <w:rsid w:val="006B41C1"/>
    <w:rsid w:val="006B4F40"/>
    <w:rsid w:val="006B7075"/>
    <w:rsid w:val="006C0072"/>
    <w:rsid w:val="006C0A85"/>
    <w:rsid w:val="006C484B"/>
    <w:rsid w:val="006C4A55"/>
    <w:rsid w:val="006C4F93"/>
    <w:rsid w:val="006C5A39"/>
    <w:rsid w:val="006C7043"/>
    <w:rsid w:val="006D0807"/>
    <w:rsid w:val="006D13D6"/>
    <w:rsid w:val="006D1402"/>
    <w:rsid w:val="006E05BA"/>
    <w:rsid w:val="006E12D9"/>
    <w:rsid w:val="006E33B8"/>
    <w:rsid w:val="006E34FA"/>
    <w:rsid w:val="006E52BF"/>
    <w:rsid w:val="006E61E4"/>
    <w:rsid w:val="006E6EDB"/>
    <w:rsid w:val="006E75CB"/>
    <w:rsid w:val="006F2D71"/>
    <w:rsid w:val="006F42AC"/>
    <w:rsid w:val="006F7D2A"/>
    <w:rsid w:val="00700CA9"/>
    <w:rsid w:val="00702A40"/>
    <w:rsid w:val="00704D91"/>
    <w:rsid w:val="007058DE"/>
    <w:rsid w:val="007058ED"/>
    <w:rsid w:val="00705E98"/>
    <w:rsid w:val="00706BBC"/>
    <w:rsid w:val="00707837"/>
    <w:rsid w:val="0071332E"/>
    <w:rsid w:val="0072086B"/>
    <w:rsid w:val="00720B5C"/>
    <w:rsid w:val="007229FA"/>
    <w:rsid w:val="00725083"/>
    <w:rsid w:val="00731AFF"/>
    <w:rsid w:val="007320BC"/>
    <w:rsid w:val="0073258E"/>
    <w:rsid w:val="00733252"/>
    <w:rsid w:val="00734698"/>
    <w:rsid w:val="00744042"/>
    <w:rsid w:val="00744B40"/>
    <w:rsid w:val="007465CA"/>
    <w:rsid w:val="0075290B"/>
    <w:rsid w:val="00755FD6"/>
    <w:rsid w:val="007561FC"/>
    <w:rsid w:val="00772359"/>
    <w:rsid w:val="00772BEE"/>
    <w:rsid w:val="00776561"/>
    <w:rsid w:val="00783D98"/>
    <w:rsid w:val="00785A42"/>
    <w:rsid w:val="00790EE6"/>
    <w:rsid w:val="00791451"/>
    <w:rsid w:val="0079231C"/>
    <w:rsid w:val="00792AF3"/>
    <w:rsid w:val="00794F64"/>
    <w:rsid w:val="00795A65"/>
    <w:rsid w:val="007A006B"/>
    <w:rsid w:val="007B2212"/>
    <w:rsid w:val="007B25CA"/>
    <w:rsid w:val="007B7A8A"/>
    <w:rsid w:val="007B7DB5"/>
    <w:rsid w:val="007C049C"/>
    <w:rsid w:val="007C4C92"/>
    <w:rsid w:val="007D0832"/>
    <w:rsid w:val="007D2D08"/>
    <w:rsid w:val="007D600D"/>
    <w:rsid w:val="007D6948"/>
    <w:rsid w:val="007E3F5F"/>
    <w:rsid w:val="007F0957"/>
    <w:rsid w:val="007F37E3"/>
    <w:rsid w:val="007F5489"/>
    <w:rsid w:val="008001C8"/>
    <w:rsid w:val="00802E5D"/>
    <w:rsid w:val="00812041"/>
    <w:rsid w:val="00812827"/>
    <w:rsid w:val="00817FC9"/>
    <w:rsid w:val="008241F6"/>
    <w:rsid w:val="00824650"/>
    <w:rsid w:val="00832CD4"/>
    <w:rsid w:val="00835846"/>
    <w:rsid w:val="00841441"/>
    <w:rsid w:val="00844880"/>
    <w:rsid w:val="008460ED"/>
    <w:rsid w:val="00850E13"/>
    <w:rsid w:val="00852D27"/>
    <w:rsid w:val="00854EC0"/>
    <w:rsid w:val="00860AAB"/>
    <w:rsid w:val="00862278"/>
    <w:rsid w:val="0086361D"/>
    <w:rsid w:val="00863869"/>
    <w:rsid w:val="0086545B"/>
    <w:rsid w:val="00866F8B"/>
    <w:rsid w:val="00871BFB"/>
    <w:rsid w:val="008813C6"/>
    <w:rsid w:val="0089113B"/>
    <w:rsid w:val="00894FAF"/>
    <w:rsid w:val="008961F2"/>
    <w:rsid w:val="00897DD9"/>
    <w:rsid w:val="008A1EC5"/>
    <w:rsid w:val="008A327B"/>
    <w:rsid w:val="008A452B"/>
    <w:rsid w:val="008A55B0"/>
    <w:rsid w:val="008A65D2"/>
    <w:rsid w:val="008A6F6F"/>
    <w:rsid w:val="008B06FA"/>
    <w:rsid w:val="008B101F"/>
    <w:rsid w:val="008B3137"/>
    <w:rsid w:val="008B7CFE"/>
    <w:rsid w:val="008C0D0C"/>
    <w:rsid w:val="008C1570"/>
    <w:rsid w:val="008C2882"/>
    <w:rsid w:val="008C3018"/>
    <w:rsid w:val="008C6D8A"/>
    <w:rsid w:val="008C6E78"/>
    <w:rsid w:val="008C7FAF"/>
    <w:rsid w:val="008D0853"/>
    <w:rsid w:val="008D1732"/>
    <w:rsid w:val="008D181A"/>
    <w:rsid w:val="008D1E35"/>
    <w:rsid w:val="008D5163"/>
    <w:rsid w:val="008D522C"/>
    <w:rsid w:val="008D57EE"/>
    <w:rsid w:val="008D5C80"/>
    <w:rsid w:val="008D6485"/>
    <w:rsid w:val="008E03CD"/>
    <w:rsid w:val="008E29CC"/>
    <w:rsid w:val="008E3557"/>
    <w:rsid w:val="008E7791"/>
    <w:rsid w:val="008F002B"/>
    <w:rsid w:val="008F114F"/>
    <w:rsid w:val="008F1B19"/>
    <w:rsid w:val="008F3D9B"/>
    <w:rsid w:val="008F4EC9"/>
    <w:rsid w:val="008F66E0"/>
    <w:rsid w:val="008F6CD5"/>
    <w:rsid w:val="0090064B"/>
    <w:rsid w:val="009014EE"/>
    <w:rsid w:val="0090279B"/>
    <w:rsid w:val="00904324"/>
    <w:rsid w:val="00911AE1"/>
    <w:rsid w:val="00912CB4"/>
    <w:rsid w:val="00913F83"/>
    <w:rsid w:val="00925502"/>
    <w:rsid w:val="00926792"/>
    <w:rsid w:val="00926FCF"/>
    <w:rsid w:val="009302BB"/>
    <w:rsid w:val="00932476"/>
    <w:rsid w:val="009345AC"/>
    <w:rsid w:val="0093562C"/>
    <w:rsid w:val="00940B9E"/>
    <w:rsid w:val="00942571"/>
    <w:rsid w:val="00944EF8"/>
    <w:rsid w:val="0094664C"/>
    <w:rsid w:val="009502ED"/>
    <w:rsid w:val="00951F58"/>
    <w:rsid w:val="00954F7C"/>
    <w:rsid w:val="009567F8"/>
    <w:rsid w:val="00956F23"/>
    <w:rsid w:val="0096169D"/>
    <w:rsid w:val="0097192C"/>
    <w:rsid w:val="0097249D"/>
    <w:rsid w:val="009745CE"/>
    <w:rsid w:val="0097519D"/>
    <w:rsid w:val="009800DC"/>
    <w:rsid w:val="009809A9"/>
    <w:rsid w:val="009901E9"/>
    <w:rsid w:val="009943C9"/>
    <w:rsid w:val="00994A84"/>
    <w:rsid w:val="00995208"/>
    <w:rsid w:val="00996288"/>
    <w:rsid w:val="00996478"/>
    <w:rsid w:val="009A0D5E"/>
    <w:rsid w:val="009B10C2"/>
    <w:rsid w:val="009B3099"/>
    <w:rsid w:val="009B43D7"/>
    <w:rsid w:val="009B7D15"/>
    <w:rsid w:val="009C0BC7"/>
    <w:rsid w:val="009C1DCD"/>
    <w:rsid w:val="009C33A3"/>
    <w:rsid w:val="009C5EB2"/>
    <w:rsid w:val="009D409D"/>
    <w:rsid w:val="009D7681"/>
    <w:rsid w:val="009E10FB"/>
    <w:rsid w:val="009E3553"/>
    <w:rsid w:val="009E3988"/>
    <w:rsid w:val="009E5A1C"/>
    <w:rsid w:val="009E7899"/>
    <w:rsid w:val="009F0EE0"/>
    <w:rsid w:val="009F790D"/>
    <w:rsid w:val="00A002A6"/>
    <w:rsid w:val="00A061F8"/>
    <w:rsid w:val="00A12D3F"/>
    <w:rsid w:val="00A21551"/>
    <w:rsid w:val="00A2378A"/>
    <w:rsid w:val="00A25BBA"/>
    <w:rsid w:val="00A26E78"/>
    <w:rsid w:val="00A27734"/>
    <w:rsid w:val="00A277D7"/>
    <w:rsid w:val="00A31F95"/>
    <w:rsid w:val="00A329F0"/>
    <w:rsid w:val="00A346E7"/>
    <w:rsid w:val="00A40633"/>
    <w:rsid w:val="00A40939"/>
    <w:rsid w:val="00A40FBC"/>
    <w:rsid w:val="00A4180F"/>
    <w:rsid w:val="00A46253"/>
    <w:rsid w:val="00A51BB9"/>
    <w:rsid w:val="00A54A87"/>
    <w:rsid w:val="00A56575"/>
    <w:rsid w:val="00A56A64"/>
    <w:rsid w:val="00A64FB9"/>
    <w:rsid w:val="00A66E32"/>
    <w:rsid w:val="00A7378D"/>
    <w:rsid w:val="00A76A78"/>
    <w:rsid w:val="00A77C1F"/>
    <w:rsid w:val="00A817BA"/>
    <w:rsid w:val="00A84C67"/>
    <w:rsid w:val="00A87A6F"/>
    <w:rsid w:val="00A908F0"/>
    <w:rsid w:val="00A916DB"/>
    <w:rsid w:val="00A94FA5"/>
    <w:rsid w:val="00A957CA"/>
    <w:rsid w:val="00A9593E"/>
    <w:rsid w:val="00A970FE"/>
    <w:rsid w:val="00A97897"/>
    <w:rsid w:val="00AA6F89"/>
    <w:rsid w:val="00AB0AAB"/>
    <w:rsid w:val="00AB2D95"/>
    <w:rsid w:val="00AB3247"/>
    <w:rsid w:val="00AC1288"/>
    <w:rsid w:val="00AC350A"/>
    <w:rsid w:val="00AC51C5"/>
    <w:rsid w:val="00AC551E"/>
    <w:rsid w:val="00AD173C"/>
    <w:rsid w:val="00AD7411"/>
    <w:rsid w:val="00AE6816"/>
    <w:rsid w:val="00AE768A"/>
    <w:rsid w:val="00AF747A"/>
    <w:rsid w:val="00AF7EDA"/>
    <w:rsid w:val="00B02876"/>
    <w:rsid w:val="00B0317B"/>
    <w:rsid w:val="00B13108"/>
    <w:rsid w:val="00B13EC9"/>
    <w:rsid w:val="00B169A4"/>
    <w:rsid w:val="00B2681B"/>
    <w:rsid w:val="00B34C04"/>
    <w:rsid w:val="00B355CD"/>
    <w:rsid w:val="00B40F09"/>
    <w:rsid w:val="00B4220D"/>
    <w:rsid w:val="00B43093"/>
    <w:rsid w:val="00B449E2"/>
    <w:rsid w:val="00B44C51"/>
    <w:rsid w:val="00B54BB4"/>
    <w:rsid w:val="00B54C76"/>
    <w:rsid w:val="00B61B43"/>
    <w:rsid w:val="00B621C8"/>
    <w:rsid w:val="00B65BDF"/>
    <w:rsid w:val="00B65C54"/>
    <w:rsid w:val="00B6663B"/>
    <w:rsid w:val="00B669C5"/>
    <w:rsid w:val="00B71714"/>
    <w:rsid w:val="00B86025"/>
    <w:rsid w:val="00B86A7F"/>
    <w:rsid w:val="00B87E42"/>
    <w:rsid w:val="00B91952"/>
    <w:rsid w:val="00B924D1"/>
    <w:rsid w:val="00B96CB6"/>
    <w:rsid w:val="00BA1EF7"/>
    <w:rsid w:val="00BA3324"/>
    <w:rsid w:val="00BA4503"/>
    <w:rsid w:val="00BA5697"/>
    <w:rsid w:val="00BA727C"/>
    <w:rsid w:val="00BB0B02"/>
    <w:rsid w:val="00BB400B"/>
    <w:rsid w:val="00BB7AF9"/>
    <w:rsid w:val="00BC0904"/>
    <w:rsid w:val="00BC515F"/>
    <w:rsid w:val="00BC67F3"/>
    <w:rsid w:val="00BD0C7C"/>
    <w:rsid w:val="00BD29DF"/>
    <w:rsid w:val="00BD583E"/>
    <w:rsid w:val="00BD6356"/>
    <w:rsid w:val="00BD674E"/>
    <w:rsid w:val="00BE019D"/>
    <w:rsid w:val="00BE2298"/>
    <w:rsid w:val="00BE4743"/>
    <w:rsid w:val="00BE4954"/>
    <w:rsid w:val="00BE76DB"/>
    <w:rsid w:val="00BF3D45"/>
    <w:rsid w:val="00C0122D"/>
    <w:rsid w:val="00C0401E"/>
    <w:rsid w:val="00C042B9"/>
    <w:rsid w:val="00C12E39"/>
    <w:rsid w:val="00C216F2"/>
    <w:rsid w:val="00C2284A"/>
    <w:rsid w:val="00C2474F"/>
    <w:rsid w:val="00C2568A"/>
    <w:rsid w:val="00C261D7"/>
    <w:rsid w:val="00C26D48"/>
    <w:rsid w:val="00C304F5"/>
    <w:rsid w:val="00C315CC"/>
    <w:rsid w:val="00C34E4E"/>
    <w:rsid w:val="00C36096"/>
    <w:rsid w:val="00C37610"/>
    <w:rsid w:val="00C41911"/>
    <w:rsid w:val="00C462EA"/>
    <w:rsid w:val="00C520AD"/>
    <w:rsid w:val="00C532AE"/>
    <w:rsid w:val="00C56A8A"/>
    <w:rsid w:val="00C56ECB"/>
    <w:rsid w:val="00C57821"/>
    <w:rsid w:val="00C61513"/>
    <w:rsid w:val="00C61C02"/>
    <w:rsid w:val="00C62068"/>
    <w:rsid w:val="00C625F5"/>
    <w:rsid w:val="00C627B6"/>
    <w:rsid w:val="00C67516"/>
    <w:rsid w:val="00C6782A"/>
    <w:rsid w:val="00C72374"/>
    <w:rsid w:val="00C7361A"/>
    <w:rsid w:val="00C7463B"/>
    <w:rsid w:val="00C7510B"/>
    <w:rsid w:val="00C82582"/>
    <w:rsid w:val="00C838F8"/>
    <w:rsid w:val="00C850D4"/>
    <w:rsid w:val="00C85BBE"/>
    <w:rsid w:val="00C871CC"/>
    <w:rsid w:val="00C96EC1"/>
    <w:rsid w:val="00CA2238"/>
    <w:rsid w:val="00CA6FCB"/>
    <w:rsid w:val="00CA7180"/>
    <w:rsid w:val="00CB0D60"/>
    <w:rsid w:val="00CB2004"/>
    <w:rsid w:val="00CB52CB"/>
    <w:rsid w:val="00CB6A9D"/>
    <w:rsid w:val="00CC389E"/>
    <w:rsid w:val="00CC3E65"/>
    <w:rsid w:val="00CC56F7"/>
    <w:rsid w:val="00CC76EA"/>
    <w:rsid w:val="00CD3E12"/>
    <w:rsid w:val="00CD5A65"/>
    <w:rsid w:val="00CD5D31"/>
    <w:rsid w:val="00CE37DA"/>
    <w:rsid w:val="00CE39EC"/>
    <w:rsid w:val="00CE4901"/>
    <w:rsid w:val="00CE4EA1"/>
    <w:rsid w:val="00CE5A93"/>
    <w:rsid w:val="00CE61E1"/>
    <w:rsid w:val="00CF0E76"/>
    <w:rsid w:val="00CF144D"/>
    <w:rsid w:val="00CF559A"/>
    <w:rsid w:val="00CF7227"/>
    <w:rsid w:val="00D06E6F"/>
    <w:rsid w:val="00D07870"/>
    <w:rsid w:val="00D078B3"/>
    <w:rsid w:val="00D12BBD"/>
    <w:rsid w:val="00D12CED"/>
    <w:rsid w:val="00D130BA"/>
    <w:rsid w:val="00D20380"/>
    <w:rsid w:val="00D20BDC"/>
    <w:rsid w:val="00D25D8A"/>
    <w:rsid w:val="00D26EF3"/>
    <w:rsid w:val="00D318EB"/>
    <w:rsid w:val="00D32216"/>
    <w:rsid w:val="00D33AB2"/>
    <w:rsid w:val="00D33D1F"/>
    <w:rsid w:val="00D35E9F"/>
    <w:rsid w:val="00D40044"/>
    <w:rsid w:val="00D4409F"/>
    <w:rsid w:val="00D467FA"/>
    <w:rsid w:val="00D5083C"/>
    <w:rsid w:val="00D51670"/>
    <w:rsid w:val="00D53F94"/>
    <w:rsid w:val="00D54055"/>
    <w:rsid w:val="00D56B02"/>
    <w:rsid w:val="00D60B5B"/>
    <w:rsid w:val="00D618A6"/>
    <w:rsid w:val="00D70BED"/>
    <w:rsid w:val="00D736CC"/>
    <w:rsid w:val="00D75240"/>
    <w:rsid w:val="00D76EBB"/>
    <w:rsid w:val="00D826C2"/>
    <w:rsid w:val="00D861F2"/>
    <w:rsid w:val="00D869A3"/>
    <w:rsid w:val="00D87675"/>
    <w:rsid w:val="00D9089F"/>
    <w:rsid w:val="00D92A81"/>
    <w:rsid w:val="00DA5444"/>
    <w:rsid w:val="00DB3C40"/>
    <w:rsid w:val="00DB3D80"/>
    <w:rsid w:val="00DB4019"/>
    <w:rsid w:val="00DC2B90"/>
    <w:rsid w:val="00DC375C"/>
    <w:rsid w:val="00DC7057"/>
    <w:rsid w:val="00DC7222"/>
    <w:rsid w:val="00DC73C4"/>
    <w:rsid w:val="00DC76C4"/>
    <w:rsid w:val="00DD15B7"/>
    <w:rsid w:val="00DD4A10"/>
    <w:rsid w:val="00DE1646"/>
    <w:rsid w:val="00DE34B8"/>
    <w:rsid w:val="00DE4D51"/>
    <w:rsid w:val="00DE56AC"/>
    <w:rsid w:val="00DE6879"/>
    <w:rsid w:val="00DE702A"/>
    <w:rsid w:val="00DF0706"/>
    <w:rsid w:val="00DF7A7A"/>
    <w:rsid w:val="00E003F9"/>
    <w:rsid w:val="00E0229F"/>
    <w:rsid w:val="00E02894"/>
    <w:rsid w:val="00E02D1D"/>
    <w:rsid w:val="00E0420D"/>
    <w:rsid w:val="00E1084E"/>
    <w:rsid w:val="00E12040"/>
    <w:rsid w:val="00E12583"/>
    <w:rsid w:val="00E1697E"/>
    <w:rsid w:val="00E16FDD"/>
    <w:rsid w:val="00E17CCD"/>
    <w:rsid w:val="00E230F9"/>
    <w:rsid w:val="00E247AF"/>
    <w:rsid w:val="00E26D24"/>
    <w:rsid w:val="00E32411"/>
    <w:rsid w:val="00E34476"/>
    <w:rsid w:val="00E351C1"/>
    <w:rsid w:val="00E40569"/>
    <w:rsid w:val="00E40612"/>
    <w:rsid w:val="00E40ED3"/>
    <w:rsid w:val="00E442BD"/>
    <w:rsid w:val="00E4470D"/>
    <w:rsid w:val="00E45523"/>
    <w:rsid w:val="00E46327"/>
    <w:rsid w:val="00E503D6"/>
    <w:rsid w:val="00E50595"/>
    <w:rsid w:val="00E51650"/>
    <w:rsid w:val="00E5235C"/>
    <w:rsid w:val="00E5309D"/>
    <w:rsid w:val="00E53864"/>
    <w:rsid w:val="00E540D1"/>
    <w:rsid w:val="00E54EC5"/>
    <w:rsid w:val="00E56C1E"/>
    <w:rsid w:val="00E623EE"/>
    <w:rsid w:val="00E67BA5"/>
    <w:rsid w:val="00E72373"/>
    <w:rsid w:val="00E811AA"/>
    <w:rsid w:val="00E84D6D"/>
    <w:rsid w:val="00E87661"/>
    <w:rsid w:val="00E92F1A"/>
    <w:rsid w:val="00E94584"/>
    <w:rsid w:val="00E95A74"/>
    <w:rsid w:val="00EA0143"/>
    <w:rsid w:val="00EA302E"/>
    <w:rsid w:val="00EA3345"/>
    <w:rsid w:val="00EA39DB"/>
    <w:rsid w:val="00EA407C"/>
    <w:rsid w:val="00EA4FD6"/>
    <w:rsid w:val="00EA5676"/>
    <w:rsid w:val="00EA745A"/>
    <w:rsid w:val="00EB09BA"/>
    <w:rsid w:val="00EB1BCF"/>
    <w:rsid w:val="00EB34A3"/>
    <w:rsid w:val="00EB479F"/>
    <w:rsid w:val="00EB4847"/>
    <w:rsid w:val="00EB48D6"/>
    <w:rsid w:val="00EB59BF"/>
    <w:rsid w:val="00EB743E"/>
    <w:rsid w:val="00EC2893"/>
    <w:rsid w:val="00EC43A2"/>
    <w:rsid w:val="00EC56DB"/>
    <w:rsid w:val="00ED1110"/>
    <w:rsid w:val="00EE0CFF"/>
    <w:rsid w:val="00EE54C2"/>
    <w:rsid w:val="00EE56B0"/>
    <w:rsid w:val="00EF1D86"/>
    <w:rsid w:val="00EF2CB5"/>
    <w:rsid w:val="00EF3A96"/>
    <w:rsid w:val="00EF4ACD"/>
    <w:rsid w:val="00F01D58"/>
    <w:rsid w:val="00F05AC3"/>
    <w:rsid w:val="00F106F2"/>
    <w:rsid w:val="00F11B01"/>
    <w:rsid w:val="00F17EAD"/>
    <w:rsid w:val="00F17F11"/>
    <w:rsid w:val="00F2010F"/>
    <w:rsid w:val="00F248CD"/>
    <w:rsid w:val="00F30FDB"/>
    <w:rsid w:val="00F329BF"/>
    <w:rsid w:val="00F32B83"/>
    <w:rsid w:val="00F3309B"/>
    <w:rsid w:val="00F33A04"/>
    <w:rsid w:val="00F348DC"/>
    <w:rsid w:val="00F352E6"/>
    <w:rsid w:val="00F40195"/>
    <w:rsid w:val="00F40C93"/>
    <w:rsid w:val="00F43043"/>
    <w:rsid w:val="00F53061"/>
    <w:rsid w:val="00F55F54"/>
    <w:rsid w:val="00F5681A"/>
    <w:rsid w:val="00F56BD5"/>
    <w:rsid w:val="00F56DCA"/>
    <w:rsid w:val="00F5702B"/>
    <w:rsid w:val="00F57E4A"/>
    <w:rsid w:val="00F60F9A"/>
    <w:rsid w:val="00F63974"/>
    <w:rsid w:val="00F63D21"/>
    <w:rsid w:val="00F65007"/>
    <w:rsid w:val="00F659A4"/>
    <w:rsid w:val="00F66EAB"/>
    <w:rsid w:val="00F71057"/>
    <w:rsid w:val="00F7275E"/>
    <w:rsid w:val="00F73C4A"/>
    <w:rsid w:val="00F74DF9"/>
    <w:rsid w:val="00F82640"/>
    <w:rsid w:val="00F83618"/>
    <w:rsid w:val="00F84570"/>
    <w:rsid w:val="00F86F80"/>
    <w:rsid w:val="00F93437"/>
    <w:rsid w:val="00F93647"/>
    <w:rsid w:val="00FA316C"/>
    <w:rsid w:val="00FA4E46"/>
    <w:rsid w:val="00FA646E"/>
    <w:rsid w:val="00FB2645"/>
    <w:rsid w:val="00FB28EE"/>
    <w:rsid w:val="00FB3BF9"/>
    <w:rsid w:val="00FB629F"/>
    <w:rsid w:val="00FC1D46"/>
    <w:rsid w:val="00FC2C21"/>
    <w:rsid w:val="00FC3CCF"/>
    <w:rsid w:val="00FD0472"/>
    <w:rsid w:val="00FD1050"/>
    <w:rsid w:val="00FD5830"/>
    <w:rsid w:val="00FE3D22"/>
    <w:rsid w:val="00FE63F9"/>
    <w:rsid w:val="00FF4810"/>
    <w:rsid w:val="00FF626A"/>
    <w:rsid w:val="00FF653A"/>
    <w:rsid w:val="02A3515F"/>
    <w:rsid w:val="03331ACC"/>
    <w:rsid w:val="0DBB117F"/>
    <w:rsid w:val="0DFD6B05"/>
    <w:rsid w:val="124646C7"/>
    <w:rsid w:val="20394F50"/>
    <w:rsid w:val="23E37C7C"/>
    <w:rsid w:val="2C6B3A80"/>
    <w:rsid w:val="481C20FD"/>
    <w:rsid w:val="52A23E99"/>
    <w:rsid w:val="6011272D"/>
    <w:rsid w:val="62404A8B"/>
    <w:rsid w:val="688912F7"/>
    <w:rsid w:val="6C895281"/>
    <w:rsid w:val="6D0804EA"/>
    <w:rsid w:val="6F4418EC"/>
    <w:rsid w:val="74386F59"/>
    <w:rsid w:val="756407E9"/>
    <w:rsid w:val="799976AD"/>
    <w:rsid w:val="7B526554"/>
    <w:rsid w:val="7FA570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toc 3"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semiHidden="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TML"/>
    <w:qFormat/>
    <w:rsid w:val="00D078B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qFormat/>
    <w:rsid w:val="00D078B3"/>
    <w:pPr>
      <w:widowControl w:val="0"/>
      <w:spacing w:line="560" w:lineRule="exact"/>
      <w:ind w:firstLineChars="200" w:firstLine="1288"/>
      <w:jc w:val="both"/>
    </w:pPr>
    <w:rPr>
      <w:rFonts w:ascii="Courier New" w:eastAsia="仿宋_GB2312" w:hAnsi="Courier New"/>
      <w:kern w:val="2"/>
      <w:szCs w:val="24"/>
    </w:rPr>
  </w:style>
  <w:style w:type="paragraph" w:styleId="a3">
    <w:name w:val="Normal Indent"/>
    <w:basedOn w:val="a"/>
    <w:qFormat/>
    <w:rsid w:val="00D078B3"/>
    <w:pPr>
      <w:ind w:firstLineChars="200" w:firstLine="420"/>
    </w:pPr>
    <w:rPr>
      <w:rFonts w:eastAsia="仿宋"/>
    </w:rPr>
  </w:style>
  <w:style w:type="paragraph" w:styleId="a4">
    <w:name w:val="Body Text"/>
    <w:basedOn w:val="a"/>
    <w:rsid w:val="00D078B3"/>
    <w:pPr>
      <w:spacing w:after="120"/>
    </w:pPr>
  </w:style>
  <w:style w:type="paragraph" w:styleId="a5">
    <w:name w:val="Body Text Indent"/>
    <w:basedOn w:val="a"/>
    <w:next w:val="a3"/>
    <w:semiHidden/>
    <w:rsid w:val="00D078B3"/>
    <w:pPr>
      <w:spacing w:after="100" w:afterAutospacing="1"/>
      <w:ind w:firstLineChars="200" w:firstLine="640"/>
    </w:pPr>
    <w:rPr>
      <w:rFonts w:ascii="仿宋_GB2312" w:eastAsia="仿宋_GB2312"/>
      <w:sz w:val="32"/>
      <w:szCs w:val="32"/>
    </w:rPr>
  </w:style>
  <w:style w:type="paragraph" w:styleId="3">
    <w:name w:val="toc 3"/>
    <w:basedOn w:val="a"/>
    <w:next w:val="a"/>
    <w:qFormat/>
    <w:rsid w:val="00D078B3"/>
    <w:pPr>
      <w:ind w:leftChars="400" w:left="840"/>
    </w:pPr>
  </w:style>
  <w:style w:type="paragraph" w:styleId="a6">
    <w:name w:val="Balloon Text"/>
    <w:basedOn w:val="a"/>
    <w:semiHidden/>
    <w:rsid w:val="00D078B3"/>
    <w:rPr>
      <w:sz w:val="18"/>
      <w:szCs w:val="18"/>
    </w:rPr>
  </w:style>
  <w:style w:type="paragraph" w:styleId="a7">
    <w:name w:val="footer"/>
    <w:basedOn w:val="a"/>
    <w:link w:val="Char"/>
    <w:uiPriority w:val="99"/>
    <w:qFormat/>
    <w:rsid w:val="00D078B3"/>
    <w:pPr>
      <w:tabs>
        <w:tab w:val="center" w:pos="4153"/>
        <w:tab w:val="right" w:pos="8306"/>
      </w:tabs>
      <w:snapToGrid w:val="0"/>
      <w:jc w:val="left"/>
    </w:pPr>
    <w:rPr>
      <w:sz w:val="18"/>
      <w:szCs w:val="18"/>
    </w:rPr>
  </w:style>
  <w:style w:type="paragraph" w:styleId="a8">
    <w:name w:val="header"/>
    <w:basedOn w:val="a"/>
    <w:link w:val="Char0"/>
    <w:qFormat/>
    <w:rsid w:val="00D078B3"/>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qFormat/>
    <w:rsid w:val="00D078B3"/>
  </w:style>
  <w:style w:type="paragraph" w:styleId="a9">
    <w:name w:val="Normal (Web)"/>
    <w:basedOn w:val="a"/>
    <w:qFormat/>
    <w:rsid w:val="00D078B3"/>
    <w:pPr>
      <w:widowControl/>
      <w:spacing w:before="100" w:beforeAutospacing="1" w:after="100" w:afterAutospacing="1"/>
      <w:jc w:val="left"/>
    </w:pPr>
    <w:rPr>
      <w:rFonts w:ascii="宋体" w:hAnsi="宋体" w:cs="宋体"/>
      <w:kern w:val="0"/>
      <w:sz w:val="24"/>
    </w:rPr>
  </w:style>
  <w:style w:type="paragraph" w:styleId="2">
    <w:name w:val="Body Text First Indent 2"/>
    <w:basedOn w:val="a5"/>
    <w:qFormat/>
    <w:rsid w:val="00D078B3"/>
    <w:pPr>
      <w:ind w:firstLine="420"/>
    </w:pPr>
    <w:rPr>
      <w:rFonts w:ascii="Calibri"/>
      <w:sz w:val="21"/>
      <w:szCs w:val="24"/>
    </w:rPr>
  </w:style>
  <w:style w:type="character" w:styleId="aa">
    <w:name w:val="Strong"/>
    <w:basedOn w:val="a0"/>
    <w:qFormat/>
    <w:rsid w:val="00D078B3"/>
    <w:rPr>
      <w:b/>
      <w:bCs/>
    </w:rPr>
  </w:style>
  <w:style w:type="character" w:styleId="ab">
    <w:name w:val="Hyperlink"/>
    <w:basedOn w:val="a0"/>
    <w:qFormat/>
    <w:rsid w:val="00D078B3"/>
    <w:rPr>
      <w:rFonts w:cs="Times New Roman"/>
      <w:color w:val="0000FF"/>
      <w:u w:val="single"/>
    </w:rPr>
  </w:style>
  <w:style w:type="character" w:customStyle="1" w:styleId="Char0">
    <w:name w:val="页眉 Char"/>
    <w:basedOn w:val="a0"/>
    <w:link w:val="a8"/>
    <w:qFormat/>
    <w:rsid w:val="00D078B3"/>
    <w:rPr>
      <w:rFonts w:ascii="Calibri" w:hAnsi="Calibri"/>
      <w:kern w:val="2"/>
      <w:sz w:val="18"/>
      <w:szCs w:val="18"/>
    </w:rPr>
  </w:style>
  <w:style w:type="character" w:customStyle="1" w:styleId="Char">
    <w:name w:val="页脚 Char"/>
    <w:basedOn w:val="a0"/>
    <w:link w:val="a7"/>
    <w:uiPriority w:val="99"/>
    <w:rsid w:val="00D078B3"/>
    <w:rPr>
      <w:rFonts w:ascii="Calibri" w:hAnsi="Calibri"/>
      <w:kern w:val="2"/>
      <w:sz w:val="18"/>
      <w:szCs w:val="18"/>
    </w:rPr>
  </w:style>
  <w:style w:type="paragraph" w:customStyle="1" w:styleId="p0">
    <w:name w:val="p0"/>
    <w:basedOn w:val="a"/>
    <w:qFormat/>
    <w:rsid w:val="00D078B3"/>
    <w:pPr>
      <w:widowControl/>
    </w:pPr>
    <w:rPr>
      <w:rFonts w:ascii="仿宋_GB2312" w:eastAsia="仿宋_GB2312" w:hAnsi="宋体" w:cs="宋体"/>
      <w:kern w:val="0"/>
      <w:sz w:val="32"/>
      <w:szCs w:val="32"/>
    </w:rPr>
  </w:style>
  <w:style w:type="paragraph" w:customStyle="1" w:styleId="CharCharChar">
    <w:name w:val="Char Char Char"/>
    <w:basedOn w:val="a"/>
    <w:qFormat/>
    <w:rsid w:val="00D078B3"/>
    <w:rPr>
      <w:rFonts w:ascii="Tahoma" w:hAnsi="Tahoma"/>
      <w:sz w:val="24"/>
      <w:szCs w:val="20"/>
    </w:rPr>
  </w:style>
  <w:style w:type="paragraph" w:customStyle="1" w:styleId="CharCharCharCharCharCharCharCharCharCharCharCharCharCharCharCharCharCharChar">
    <w:name w:val="Char Char Char Char Char Char Char Char Char Char Char Char Char Char Char Char Char Char Char"/>
    <w:basedOn w:val="a"/>
    <w:rsid w:val="00D078B3"/>
    <w:pPr>
      <w:widowControl/>
      <w:spacing w:line="300" w:lineRule="auto"/>
      <w:ind w:firstLineChars="200" w:firstLine="640"/>
    </w:pPr>
    <w:rPr>
      <w:rFonts w:ascii="仿宋_GB2312" w:eastAsia="仿宋_GB2312" w:hAnsi="Verdana"/>
      <w:kern w:val="0"/>
      <w:sz w:val="32"/>
      <w:szCs w:val="32"/>
      <w:lang w:eastAsia="en-US"/>
    </w:rPr>
  </w:style>
  <w:style w:type="paragraph" w:customStyle="1" w:styleId="ac">
    <w:name w:val="正文样式"/>
    <w:basedOn w:val="ad"/>
    <w:link w:val="Char1"/>
    <w:qFormat/>
    <w:rsid w:val="0018651B"/>
    <w:pPr>
      <w:ind w:firstLineChars="200" w:firstLine="600"/>
    </w:pPr>
    <w:rPr>
      <w:rFonts w:ascii="仿宋" w:eastAsia="仿宋" w:hAnsi="仿宋"/>
      <w:kern w:val="0"/>
      <w:sz w:val="30"/>
      <w:szCs w:val="24"/>
    </w:rPr>
  </w:style>
  <w:style w:type="character" w:customStyle="1" w:styleId="Char1">
    <w:name w:val="正文样式 Char"/>
    <w:basedOn w:val="a0"/>
    <w:link w:val="ac"/>
    <w:qFormat/>
    <w:rsid w:val="0018651B"/>
    <w:rPr>
      <w:rFonts w:ascii="仿宋" w:eastAsia="仿宋" w:hAnsi="仿宋"/>
      <w:sz w:val="30"/>
      <w:szCs w:val="24"/>
    </w:rPr>
  </w:style>
  <w:style w:type="paragraph" w:styleId="ad">
    <w:name w:val="No Spacing"/>
    <w:uiPriority w:val="99"/>
    <w:semiHidden/>
    <w:unhideWhenUsed/>
    <w:rsid w:val="0018651B"/>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1215</Words>
  <Characters>6931</Characters>
  <Application>Microsoft Office Word</Application>
  <DocSecurity>0</DocSecurity>
  <Lines>57</Lines>
  <Paragraphs>16</Paragraphs>
  <ScaleCrop>false</ScaleCrop>
  <Company>Microsoft</Company>
  <LinksUpToDate>false</LinksUpToDate>
  <CharactersWithSpaces>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年来，紧紧围绕基础设施建设和提高教育教学质量，以推进义务教育均衡发展和薄弱学校改造为契机，持续加大资金投入，加快改善办学条件，优化教育资源配置，着力加强教师队伍建设，全县教育事业呈现出良好的发展势头</dc:title>
  <dc:creator>PC</dc:creator>
  <cp:lastModifiedBy>Administrator</cp:lastModifiedBy>
  <cp:revision>10</cp:revision>
  <cp:lastPrinted>2022-01-07T09:33:00Z</cp:lastPrinted>
  <dcterms:created xsi:type="dcterms:W3CDTF">2022-01-07T08:57:00Z</dcterms:created>
  <dcterms:modified xsi:type="dcterms:W3CDTF">2022-01-07T09:59:00Z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04EC1E2E95FC486F9CFAAEF73D43CBDE</vt:lpwstr>
  </property>
</Properties>
</file>