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新兴镇：昔日荒地变宝地，“小艾草”铺就“致富路”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走进新兴镇山里王村，艾草地里一派繁忙景象，省派新兴镇驻山里王村第一书记刘磊，正领着村“两委”干部及部分公益性岗位忙着采收艾草，小小艾草“华丽变身”，成为带动村民增收的“致富草”。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兴镇山里王村现有460户、1638人，其中党员30人，耕地1700亩。村民主要以传统蔬菜大棚种植为主，果木种植为辅，是一个传统农业村。村集体经济薄弱、路子单一，村庄主要以土地、大棚发包为主要收入来源，缺乏特色产业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对村集体收入相对较少，村民收入来源单一问题，经过充分考量，刘磊决定打破原有农业种植模式，利用村内边角荒地，发展艾草种植产业，艾草生命力旺盛，种植一次后每年都能采收2—3茬，增加村集体收入2—3万元左右，在发展村集体经济的同时还能将村内边角荒地利用起来，激活了“沉睡资源”。随后与位于矿坑镇的艾上养生有限公司对接达成合作，由公司免费提供艾草苗，收获后由公司以收购价高于市场价0.1元的价格回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为解决艾草种、管、用等问题，村庄组织村“两委”成员及公益性岗位整理荒地10余亩，邀请公司专家传授艾草种植经验，由村公益性岗位统一种植管理，目前已经采收一茬，并由公司回购。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新兴镇将依托山里王乡创共同体示范片区联合党委，推动以强带弱、抱团发展，充分发挥第一书记眼界、资源和人脉优势，积极培育“一村一品”，进一步激发农村经济活力，带动农业增效、农民增收，实现村集体经济收入逐年递增，为全面推进乡村振兴提供强有力的支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LTZHUN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A30A8"/>
    <w:rsid w:val="08FA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2024-06-28T01:24:00Z</dcterms:created>
  <dc:creator>高大帅气学习好</dc:creator>
  <cp:lastModifiedBy>高大帅气学习好</cp:lastModifiedBy>
  <dcterms:modified xsi:type="dcterms:W3CDTF">2024-06-28T01:25:38Z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