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2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兰陵县2023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年小城镇“五个一”工程建设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考核细则</w:t>
      </w:r>
    </w:p>
    <w:p>
      <w:pPr>
        <w:spacing w:line="600" w:lineRule="exact"/>
        <w:jc w:val="both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为推动全县小城镇“五个一”工程建设，客观、公正评价“五个一”工程建设完成情况，根据《兰陵县2023年小城镇“五个一”工程建设实施方案》，制定本细则。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一、考核对象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各乡镇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二、考核组织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评比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考核工作由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牵头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实施，各牵头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根据工作职责分工自行组织考核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统一汇总。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三、考核内容及分值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2023年小城镇“五个一”工程建设考核总分1000分，考核内容涉及乡创共同体、青年社区、小微工业园、商业文化街、口袋公园建设等5项工作，每项工作占200分。具体考核内容及评分办法详见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四、加减分项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（一）加分项。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1、“五个一”工程建设先进做法和典型案例获得国家、省、市部门表彰或推广学习的，分别加100分、80分、60分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不累计加分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2、“五个一”工程建设先进做法和典型案例在国家级、省级、市级媒体宣传推广的，分别加20分、10分、5分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不累计加分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3、因“五个一”工程建设，承担国家、省级、市级、县级现场观摩会的，分别加200分、150分、100分、50分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不累计加分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（二）减分项。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1、在推进“五个一”工程建设过程中，造成重大舆情事件的，每次扣50分，引发12345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兰陵首发投诉的，每次扣5分；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2、在推进“五个一”工程建设过程中，造成越级上访等严重负面影响事件的，每次扣50分。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五、结果运用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考核成绩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纳入全县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高质量发展综合绩效考核。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701" w:right="1588" w:bottom="1701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2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兰陵县小城镇“五个一”工程建设考核指标评价标准</w:t>
      </w:r>
    </w:p>
    <w:tbl>
      <w:tblPr>
        <w:tblStyle w:val="8"/>
        <w:tblpPr w:leftFromText="180" w:rightFromText="180" w:vertAnchor="text" w:tblpX="181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788"/>
        <w:gridCol w:w="1402"/>
        <w:gridCol w:w="240"/>
        <w:gridCol w:w="3555"/>
        <w:gridCol w:w="30"/>
        <w:gridCol w:w="720"/>
        <w:gridCol w:w="15"/>
        <w:gridCol w:w="4935"/>
        <w:gridCol w:w="45"/>
        <w:gridCol w:w="1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考核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内容</w:t>
            </w: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考核指标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主要内容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分值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评分办法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1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乡创共同体建设（200分）</w:t>
            </w: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实施方案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有设计方案、规划图等。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无设计方案、规划图不得分。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施工进度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按照制定的进度计划完成建设任务（需制定“乡创共同体”建设进度计划）。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进度每延后一天扣1分，扣完为止。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建设质量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严格按照规范标准及设计图纸等要求施工。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每发现1处质量问题扣2分，如发生严重质量问题，此项不得分。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建设主体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“乡创共同体”建设主体符合镇域实际，突出区域特色，美观大方。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不能突出镇域实际，主体不鲜明、不美观大方，根据实际赋分。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基础设施建设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基础设施建设齐全，环境整洁，综合功能体系完善。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设施不齐全扣10分，环境不整洁扣10分，功能体系不完善扣10分。</w:t>
            </w:r>
          </w:p>
        </w:tc>
        <w:tc>
          <w:tcPr>
            <w:tcW w:w="10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exact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服务网络建设活动开展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数字服务平台，与高等职业院校、科研机构、电商平台等建立合作，开展科研、文化等活动。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未建立合作主体，此项不得分；未与合作主体开展科研、文化等活动扣10分。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作用发挥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结合实际，通过成立农业联合社，打造乡耕创收线、乡工创业线、乡遗创作线、乡游创意线等形式，促进产业发展、集体增收、群众致富，切实发挥作用。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60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未带动产业发展扣20分；实现集体增收10万元以上，每少1万元扣2分；未增加群众收入扣20分。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创新机制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党建共联、文化共育、要素共享、善治共兴等机制创新情况。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未探索建立有关创新机制，此项不得分。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考核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内容</w:t>
            </w: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考核指标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评价内容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分值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评分办法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1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青年社区建设（20</w:t>
            </w:r>
            <w:r>
              <w:rPr>
                <w:rFonts w:hint="eastAsia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分）</w:t>
            </w: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选址规模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青年社区占地面积不小于50亩。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完成选址且在边界内得5分、边界外得3分；未完成不得分。占地面积大于等于50亩的得15分，每少5亩扣1分，小于等于25亩得10分。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手续办理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土地、规划、工程监理、施工许可等基本建设手续齐全。（手续不齐全或无手续的不列入青年社区范围，不纳入考核）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  <w:lang w:val="en-US" w:eastAsia="zh-CN"/>
              </w:rPr>
              <w:t>55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完成土地手续得20分，完成规划手续得10分，完成工程监理手续得5分，完成施工许可得20分。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11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图纸设计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青年社区设计方案可行。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有设计图纸得15分，无设计图纸不得分。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12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施工进度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按照制定的进度计划完成建设任务（需制定“青年社区”建设进度计划）。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已开工在建项目按照进度计划时间节点完成建设任务得50分；未按照时间节点完成建设任务，按完成量比例得分。筹建项目不得分。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13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质量</w:t>
            </w: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  <w:lang w:val="en-US" w:eastAsia="zh-CN"/>
              </w:rPr>
              <w:t>安全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报检报验。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在建项目按规定报检报验，无质量安全事故，得30分；不报检报验不得分；发生质量安全事故不得分。已建成项目，未报检报验，但经专业机构鉴定合格的得30分，否则不得分。</w:t>
            </w:r>
          </w:p>
        </w:tc>
        <w:tc>
          <w:tcPr>
            <w:tcW w:w="10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exact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14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配套建设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社区内绿化亮化符合设计内容，水、气、电、暖、通信、污水处理配套完善，有物业公司进行统一管理。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绿化亮化符合设计内容要求得5分，否则不得分；水、气、电、暖、通信、污水处理配套完善，得10分。每缺少一项扣2分，直至该项扣完为止；有物业公司统一管理得5分，没有的不得分。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15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验收入住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按照规定完成青年社区项目竣工验收工作，实现交房入住。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通过青年社区项目竣工验收，得5分；交房入住的，得5分。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考核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内容</w:t>
            </w: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考核指标</w:t>
            </w:r>
          </w:p>
        </w:tc>
        <w:tc>
          <w:tcPr>
            <w:tcW w:w="35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主要内容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分值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评分办法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1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小微工业园建设（200分）</w:t>
            </w: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16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发展空间</w:t>
            </w:r>
          </w:p>
        </w:tc>
        <w:tc>
          <w:tcPr>
            <w:tcW w:w="35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园区占地面积。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占地面积200亩以上得20分，100</w:t>
            </w: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200亩得15分，100亩以下得10分。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17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建设规划</w:t>
            </w:r>
          </w:p>
        </w:tc>
        <w:tc>
          <w:tcPr>
            <w:tcW w:w="35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有专业机构设计的总体规划；产业布局、消防、给排水、绿化、道路等各个单项规划。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无设计方案、规划图纸等，每缺一项扣2分，扣完为止。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18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基础设施</w:t>
            </w:r>
          </w:p>
        </w:tc>
        <w:tc>
          <w:tcPr>
            <w:tcW w:w="35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“七通一平”等基础设施建设齐全，环境整洁，综合功能体系完善。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设施不齐全扣10分，环境不整洁扣10分，功能体系不完善扣10分</w:t>
            </w:r>
            <w:r>
              <w:rPr>
                <w:rFonts w:hint="eastAsia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  <w:lang w:val="en-US" w:eastAsia="zh-CN"/>
              </w:rPr>
              <w:t>扣完为止</w:t>
            </w: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。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19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建设质量</w:t>
            </w:r>
          </w:p>
        </w:tc>
        <w:tc>
          <w:tcPr>
            <w:tcW w:w="35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园区严格按照规划方案进行建设，禁止超出规划建设。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发现1处问题扣2分，如发现严重质量问题，此项不得分。建设进度每延后一天扣1分。扣完为止。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入园标准</w:t>
            </w:r>
          </w:p>
        </w:tc>
        <w:tc>
          <w:tcPr>
            <w:tcW w:w="35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制定小微企业入园标准，明确投入、产值、税收等具体指标要求，建立入园审核、动态管理及退出机制。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未制定标准的扣10分，未制定动态管理机制的扣10分，未制定退出机制的扣10分。扣完为止。</w:t>
            </w:r>
          </w:p>
        </w:tc>
        <w:tc>
          <w:tcPr>
            <w:tcW w:w="10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exact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21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亩均效益</w:t>
            </w:r>
          </w:p>
        </w:tc>
        <w:tc>
          <w:tcPr>
            <w:tcW w:w="35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对占地面积、产值、税收等进行评定。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50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根据亩均效益成绩赋分。</w:t>
            </w:r>
          </w:p>
        </w:tc>
        <w:tc>
          <w:tcPr>
            <w:tcW w:w="10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exact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22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企业数量</w:t>
            </w:r>
          </w:p>
        </w:tc>
        <w:tc>
          <w:tcPr>
            <w:tcW w:w="35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吸引集聚工业企业数量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50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入驻1家工业企业得5分，最高50分。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23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规模提升</w:t>
            </w:r>
          </w:p>
        </w:tc>
        <w:tc>
          <w:tcPr>
            <w:tcW w:w="35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考核园区内小升规企业数量。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49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每有一家</w:t>
            </w:r>
            <w:r>
              <w:rPr>
                <w:rFonts w:hint="eastAsia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  <w:lang w:val="en-US" w:eastAsia="zh-CN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升规工业企业加10分，最高不得超过该项分值。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考核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内容</w:t>
            </w: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考核指标</w:t>
            </w:r>
          </w:p>
        </w:tc>
        <w:tc>
          <w:tcPr>
            <w:tcW w:w="35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主要内容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分值</w:t>
            </w:r>
          </w:p>
        </w:tc>
        <w:tc>
          <w:tcPr>
            <w:tcW w:w="498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评分办法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商业文化街建设（200分）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24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标识设置</w:t>
            </w:r>
          </w:p>
        </w:tc>
        <w:tc>
          <w:tcPr>
            <w:tcW w:w="35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在商业文化街出入口设置标识及指示牌。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498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设置标识及指示牌的得10分，部分设置的得5分，未设置的不得分。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25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基础设施配套</w:t>
            </w:r>
          </w:p>
        </w:tc>
        <w:tc>
          <w:tcPr>
            <w:tcW w:w="35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绿化、照明、环卫设施等设施建设符合规划要求，规划科学、布局合理、设计新颖、数量充足，管理规范。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498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绿化、照明、环卫设施等设施建设符合规划要求得30分，不符合的视情况进行扣分。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26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环境卫生</w:t>
            </w:r>
          </w:p>
        </w:tc>
        <w:tc>
          <w:tcPr>
            <w:tcW w:w="35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街道专人负责打扫，干净整洁，无乱倒乱排污水现象。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498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街道卫生干净整洁，无乱倒乱排问题得10分，每发现1处卫生问题或乱排污水问题等，扣2分。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27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公厕管理</w:t>
            </w:r>
          </w:p>
        </w:tc>
        <w:tc>
          <w:tcPr>
            <w:tcW w:w="35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商业街范围内建有公厕，标识规范，免费开放，有专人管理。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498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未建有公厕或不免费开放的不得分；建有公厕，无标示、无人管理或环境卫生差等，每发现一项扣5分。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28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广告设置</w:t>
            </w:r>
          </w:p>
        </w:tc>
        <w:tc>
          <w:tcPr>
            <w:tcW w:w="35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户外广告、牌匾设置管理规范。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498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牌匾广告符合行业规范，广告设施与标识使用的文字、商标等准确规范，路名牌、指路牌、门牌及交通标志牌等设置适当，得30分，每发现1处不符合要求的扣1分。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29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秩序管理</w:t>
            </w:r>
          </w:p>
        </w:tc>
        <w:tc>
          <w:tcPr>
            <w:tcW w:w="35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沿街商铺规范经营，车辆停放规范。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498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1、沿街商铺经营规范，每发现1处店外经营、占道经营等扣1分；2、停车位（停车场）规划合理，车辆停放有序。未规划停车位（停车场）的扣10分，每发现1处乱停乱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shd w:val="clear" w:color="auto" w:fill="FFFFFF"/>
                <w:lang w:val="en-US" w:eastAsia="zh-CN"/>
              </w:rPr>
              <w:t>放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问题扣1分。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绿化管理</w:t>
            </w:r>
          </w:p>
        </w:tc>
        <w:tc>
          <w:tcPr>
            <w:tcW w:w="35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绿地绿化整齐，养护良好。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498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商业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shd w:val="clear" w:color="auto" w:fill="FFFFFF"/>
                <w:lang w:val="en-US" w:eastAsia="zh-CN"/>
              </w:rPr>
              <w:t>文化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街内绿化美化符合规划，行道树、花卉苗木统一管理、专人养护，绿化带栅栏、防护网等完好，得20分；每发现1处毁绿、绿化设施破坏的扣2分。</w:t>
            </w:r>
          </w:p>
        </w:tc>
        <w:tc>
          <w:tcPr>
            <w:tcW w:w="10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exact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31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照明设施</w:t>
            </w:r>
          </w:p>
        </w:tc>
        <w:tc>
          <w:tcPr>
            <w:tcW w:w="35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灯杆、灯具、配电柜等照明设备定期维护，路灯亮化率高，灯杆、指示杆等杆体无乱贴、乱涂现象。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498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路灯亮化率高得20分，一般得10分，无亮化设备不得分。灯杆等设备每发现1处乱贴乱涂问题，扣1分。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32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文化氛围</w:t>
            </w:r>
          </w:p>
        </w:tc>
        <w:tc>
          <w:tcPr>
            <w:tcW w:w="35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商业文化街文化氛围浓厚，能够体现当地文化特色和风土人情。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498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</w:rPr>
              <w:t>商业文化街建筑元素古朴，加2分；街内有传统特色小吃、传统手工作坊、老字号店铺等体现当地文化传承和文化特色的，每处加5分。该项最高得分不超过30分。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考核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内容</w:t>
            </w: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考核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指标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主要内容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分值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评分办法</w:t>
            </w:r>
          </w:p>
        </w:tc>
        <w:tc>
          <w:tcPr>
            <w:tcW w:w="10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30303"/>
                <w:sz w:val="21"/>
                <w:szCs w:val="21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1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口袋公园建设（200分）</w:t>
            </w: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33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施工图纸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有设计机构出具的施工图纸。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有施工图纸得20分；无图纸不得分。</w:t>
            </w:r>
          </w:p>
        </w:tc>
        <w:tc>
          <w:tcPr>
            <w:tcW w:w="10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34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施工进度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按照制定的进度计划完成建设任务（需制定口袋公园建设进度计划）。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进度每延后一天扣1分。</w:t>
            </w:r>
          </w:p>
        </w:tc>
        <w:tc>
          <w:tcPr>
            <w:tcW w:w="10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35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工程质量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严格按照规范标准及设计图纸等要求施工。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每发现1处质量问题扣1分，如发生严重质量事故及以上的，此项不再得分。</w:t>
            </w:r>
          </w:p>
        </w:tc>
        <w:tc>
          <w:tcPr>
            <w:tcW w:w="10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36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公园特色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主题鲜明，将口袋公园与周边自然环境和人文环境相结合，因地制宜确定设计主题，突出区域特色，打造精品公园。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口袋公园明显与周边环境不协调扣30分；主题不鲜明、不突出扣4-28分。</w:t>
            </w:r>
          </w:p>
        </w:tc>
        <w:tc>
          <w:tcPr>
            <w:tcW w:w="10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37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公园景观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以植物造景为主，搭配合理，体现四季变化、春华秋色、四季有景。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景观优美、植物搭配合理得28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30分；一般得13-27分；较差、不合理得0-12分。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60" w:lineRule="exact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38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公园设施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有基本配套服务设施和活动场地，能满足游憩、休闲、观赏等需求。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配套设施完备齐全得28-30分；一般得13-27分；不完善得0-12分。</w:t>
            </w:r>
          </w:p>
        </w:tc>
        <w:tc>
          <w:tcPr>
            <w:tcW w:w="10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01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39</w:t>
            </w: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养护管理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参照《临沂市城市园林绿化养护管理技术导则》（试行）进行养护管理，各口袋公园建设期养护均需达到一级养护标准。本项指的是针对养护期内的口袋公园进行的养护管理考核。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养护应达到一级标准，根据养护效果分三档评分：优28-30分，良13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27分，合格0-12分。</w:t>
            </w:r>
          </w:p>
        </w:tc>
        <w:tc>
          <w:tcPr>
            <w:tcW w:w="10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30303"/>
                <w:sz w:val="21"/>
                <w:szCs w:val="21"/>
                <w:shd w:val="clear" w:color="auto" w:fill="FFFFFF"/>
              </w:rPr>
              <w:t>合计</w:t>
            </w:r>
          </w:p>
        </w:tc>
        <w:tc>
          <w:tcPr>
            <w:tcW w:w="7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2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3030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3030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30303"/>
                <w:sz w:val="21"/>
                <w:szCs w:val="21"/>
                <w:shd w:val="clear" w:color="auto" w:fill="FFFFFF"/>
              </w:rPr>
              <w:t>1000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30303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footerReference r:id="rId4" w:type="default"/>
      <w:pgSz w:w="16838" w:h="11906" w:orient="landscape"/>
      <w:pgMar w:top="1587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16CE88-06D5-49FF-9FFB-91FBE2B343C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B6168C6-DADD-4284-83A9-64A06FB0AB7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C005B5E-50E6-4340-B5C9-6482D1E1DC82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D380980-00C0-4476-868D-C99AD442AD9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1EEB73C6-1E74-447F-B57A-332529F9B5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F736F99-91D0-414A-9FE0-A3EB67E7517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jFmODdmYzcxMGQzNTNjYzFmMGRhZjEyN2Y0NTQifQ=="/>
  </w:docVars>
  <w:rsids>
    <w:rsidRoot w:val="44E53BDA"/>
    <w:rsid w:val="000F6C06"/>
    <w:rsid w:val="005227F4"/>
    <w:rsid w:val="006433CA"/>
    <w:rsid w:val="007B042D"/>
    <w:rsid w:val="00833D86"/>
    <w:rsid w:val="00964DDB"/>
    <w:rsid w:val="009D5957"/>
    <w:rsid w:val="00B02443"/>
    <w:rsid w:val="00B35210"/>
    <w:rsid w:val="00B36230"/>
    <w:rsid w:val="00C340B3"/>
    <w:rsid w:val="00CA53BA"/>
    <w:rsid w:val="00D5723E"/>
    <w:rsid w:val="00DE6AFD"/>
    <w:rsid w:val="00F956D2"/>
    <w:rsid w:val="02901A7D"/>
    <w:rsid w:val="094D5848"/>
    <w:rsid w:val="0D0C21F5"/>
    <w:rsid w:val="0EDA3DE5"/>
    <w:rsid w:val="0F722315"/>
    <w:rsid w:val="11893884"/>
    <w:rsid w:val="13C92085"/>
    <w:rsid w:val="16AB3AF5"/>
    <w:rsid w:val="17227D85"/>
    <w:rsid w:val="19B17A41"/>
    <w:rsid w:val="1C9D605B"/>
    <w:rsid w:val="1FAF576C"/>
    <w:rsid w:val="205C7189"/>
    <w:rsid w:val="208337BA"/>
    <w:rsid w:val="21A646B8"/>
    <w:rsid w:val="26FA27F3"/>
    <w:rsid w:val="27084552"/>
    <w:rsid w:val="29FD50F4"/>
    <w:rsid w:val="2B0B1086"/>
    <w:rsid w:val="2B97097C"/>
    <w:rsid w:val="2E376B2E"/>
    <w:rsid w:val="2FE620D1"/>
    <w:rsid w:val="31317598"/>
    <w:rsid w:val="31EE48FC"/>
    <w:rsid w:val="326A13C5"/>
    <w:rsid w:val="3545269F"/>
    <w:rsid w:val="359A53D6"/>
    <w:rsid w:val="36AE5621"/>
    <w:rsid w:val="38E22865"/>
    <w:rsid w:val="3BDD14CE"/>
    <w:rsid w:val="41F50F9F"/>
    <w:rsid w:val="43B34232"/>
    <w:rsid w:val="44E53BDA"/>
    <w:rsid w:val="45D750C5"/>
    <w:rsid w:val="45EE30CE"/>
    <w:rsid w:val="46274A64"/>
    <w:rsid w:val="464E3267"/>
    <w:rsid w:val="46A33181"/>
    <w:rsid w:val="47E56642"/>
    <w:rsid w:val="4B8D410D"/>
    <w:rsid w:val="4BBB5851"/>
    <w:rsid w:val="4D7175C1"/>
    <w:rsid w:val="4DC244A5"/>
    <w:rsid w:val="4F5C38D0"/>
    <w:rsid w:val="5254771D"/>
    <w:rsid w:val="54275E11"/>
    <w:rsid w:val="551C56D6"/>
    <w:rsid w:val="55713356"/>
    <w:rsid w:val="56A12B14"/>
    <w:rsid w:val="56A6335C"/>
    <w:rsid w:val="5B2C4F99"/>
    <w:rsid w:val="5B8E1AB4"/>
    <w:rsid w:val="5E1834F7"/>
    <w:rsid w:val="5E8E1C6D"/>
    <w:rsid w:val="5EB10F16"/>
    <w:rsid w:val="5ED26F04"/>
    <w:rsid w:val="5F0F0DF9"/>
    <w:rsid w:val="5FED0B6A"/>
    <w:rsid w:val="63EC04B0"/>
    <w:rsid w:val="644011F1"/>
    <w:rsid w:val="65197916"/>
    <w:rsid w:val="65A701EF"/>
    <w:rsid w:val="67816B7B"/>
    <w:rsid w:val="678E0710"/>
    <w:rsid w:val="68060AC4"/>
    <w:rsid w:val="6B5427AB"/>
    <w:rsid w:val="6C3E64F8"/>
    <w:rsid w:val="6D1E1E6D"/>
    <w:rsid w:val="770C57C8"/>
    <w:rsid w:val="7A57796C"/>
    <w:rsid w:val="7B0A5FE7"/>
    <w:rsid w:val="7D35546C"/>
    <w:rsid w:val="7D766CF5"/>
    <w:rsid w:val="7D8C6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048"/>
      <w:outlineLvl w:val="0"/>
    </w:pPr>
    <w:rPr>
      <w:rFonts w:ascii="方正小标宋简体" w:hAnsi="方正小标宋简体" w:eastAsia="方正小标宋简体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8"/>
      <w:ind w:left="2027"/>
    </w:pPr>
    <w:rPr>
      <w:rFonts w:ascii="PMingLiU" w:hAnsi="PMingLiU" w:eastAsia="PMingLiU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0"/>
    <w:pPr>
      <w:widowControl w:val="0"/>
      <w:ind w:left="-350" w:leftChars="-350"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宋体" w:hAnsi="Calibri" w:eastAsia="新宋体" w:cs="新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3576</Words>
  <Characters>3780</Characters>
  <Lines>13</Lines>
  <Paragraphs>3</Paragraphs>
  <TotalTime>35</TotalTime>
  <ScaleCrop>false</ScaleCrop>
  <LinksUpToDate>false</LinksUpToDate>
  <CharactersWithSpaces>3784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2023-03-09T00:38:00Z</dcterms:created>
  <dc:creator>三井</dc:creator>
  <cp:lastModifiedBy>DNRY</cp:lastModifiedBy>
  <cp:lastPrinted>2023-04-18T09:56:00Z</cp:lastPrinted>
  <dcterms:modified xsi:type="dcterms:W3CDTF">2023-04-20T03:53:58Z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223E50AE8E8D44458B20702727E3AEAD_13</vt:lpwstr>
  </property>
</Properties>
</file>