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2FD" w:rsidRDefault="00D332FD" w:rsidP="00D332FD">
      <w:pPr>
        <w:snapToGrid w:val="0"/>
        <w:spacing w:line="440" w:lineRule="exact"/>
        <w:jc w:val="center"/>
        <w:rPr>
          <w:rFonts w:ascii="Times New Roman" w:eastAsia="方正小标宋简体" w:hAnsi="Times New Roman"/>
          <w:sz w:val="36"/>
          <w:szCs w:val="36"/>
        </w:rPr>
      </w:pPr>
      <w:r>
        <w:rPr>
          <w:rFonts w:ascii="Times New Roman" w:eastAsia="方正小标宋简体" w:hAnsi="Times New Roman"/>
          <w:sz w:val="36"/>
          <w:szCs w:val="36"/>
        </w:rPr>
        <w:t>临沂市生态环境局</w:t>
      </w:r>
    </w:p>
    <w:p w:rsidR="00D332FD" w:rsidRDefault="00D332FD" w:rsidP="00D332FD">
      <w:pPr>
        <w:snapToGrid w:val="0"/>
        <w:spacing w:line="440" w:lineRule="exact"/>
        <w:jc w:val="center"/>
        <w:rPr>
          <w:rFonts w:ascii="Times New Roman" w:eastAsia="方正小标宋简体" w:hAnsi="Times New Roman"/>
          <w:sz w:val="36"/>
          <w:szCs w:val="36"/>
        </w:rPr>
      </w:pPr>
      <w:r>
        <w:rPr>
          <w:rFonts w:ascii="Times New Roman" w:eastAsia="方正小标宋简体" w:hAnsi="Times New Roman"/>
          <w:sz w:val="36"/>
          <w:szCs w:val="36"/>
        </w:rPr>
        <w:t>行政处罚决定书</w:t>
      </w:r>
    </w:p>
    <w:p w:rsidR="00D332FD" w:rsidRDefault="00D332FD" w:rsidP="00D332FD">
      <w:pPr>
        <w:spacing w:line="340" w:lineRule="exact"/>
        <w:ind w:firstLineChars="200" w:firstLine="480"/>
        <w:jc w:val="right"/>
        <w:rPr>
          <w:rFonts w:ascii="Times New Roman" w:eastAsia="仿宋_GB2312" w:hAnsi="Times New Roman"/>
          <w:sz w:val="24"/>
          <w:szCs w:val="24"/>
        </w:rPr>
      </w:pPr>
      <w:r>
        <w:rPr>
          <w:rFonts w:ascii="Times New Roman" w:eastAsia="仿宋_GB2312" w:hAnsi="Times New Roman" w:hint="eastAsia"/>
          <w:sz w:val="24"/>
          <w:szCs w:val="24"/>
        </w:rPr>
        <w:t>临环（兰陵）</w:t>
      </w:r>
      <w:r>
        <w:rPr>
          <w:rFonts w:ascii="Times New Roman" w:eastAsia="仿宋_GB2312" w:hAnsi="Times New Roman"/>
          <w:sz w:val="24"/>
          <w:szCs w:val="24"/>
        </w:rPr>
        <w:t>罚字〔</w:t>
      </w:r>
      <w:r>
        <w:rPr>
          <w:rFonts w:ascii="Times New Roman" w:eastAsia="仿宋_GB2312" w:hAnsi="Times New Roman" w:hint="eastAsia"/>
          <w:sz w:val="24"/>
          <w:szCs w:val="24"/>
        </w:rPr>
        <w:t>2022</w:t>
      </w:r>
      <w:r>
        <w:rPr>
          <w:rFonts w:ascii="Times New Roman" w:eastAsia="仿宋_GB2312" w:hAnsi="Times New Roman"/>
          <w:sz w:val="24"/>
          <w:szCs w:val="24"/>
        </w:rPr>
        <w:t>〕</w:t>
      </w:r>
      <w:r>
        <w:rPr>
          <w:rFonts w:ascii="Times New Roman" w:eastAsia="仿宋_GB2312" w:hAnsi="Times New Roman" w:hint="eastAsia"/>
          <w:sz w:val="24"/>
          <w:szCs w:val="24"/>
        </w:rPr>
        <w:t>37</w:t>
      </w:r>
      <w:r>
        <w:rPr>
          <w:rFonts w:ascii="Times New Roman" w:eastAsia="仿宋_GB2312" w:hAnsi="Times New Roman"/>
          <w:sz w:val="24"/>
          <w:szCs w:val="24"/>
        </w:rPr>
        <w:t>号</w:t>
      </w:r>
    </w:p>
    <w:p w:rsidR="00D332FD" w:rsidRDefault="00D332FD" w:rsidP="00D332FD">
      <w:pPr>
        <w:adjustRightInd w:val="0"/>
        <w:snapToGrid w:val="0"/>
        <w:spacing w:line="360" w:lineRule="exact"/>
        <w:rPr>
          <w:rFonts w:ascii="仿宋" w:eastAsia="仿宋" w:hAnsi="仿宋"/>
          <w:sz w:val="30"/>
          <w:szCs w:val="30"/>
        </w:rPr>
      </w:pPr>
      <w:r>
        <w:rPr>
          <w:rFonts w:ascii="仿宋" w:eastAsia="仿宋" w:hAnsi="仿宋" w:hint="eastAsia"/>
          <w:sz w:val="30"/>
          <w:szCs w:val="30"/>
        </w:rPr>
        <w:t>兰陵县奎星加油站：</w:t>
      </w:r>
    </w:p>
    <w:p w:rsidR="00D332FD" w:rsidRDefault="00D332FD" w:rsidP="00D332FD">
      <w:pPr>
        <w:adjustRightInd w:val="0"/>
        <w:snapToGrid w:val="0"/>
        <w:spacing w:line="360" w:lineRule="exact"/>
        <w:ind w:firstLineChars="200" w:firstLine="600"/>
        <w:rPr>
          <w:rFonts w:ascii="仿宋" w:eastAsia="仿宋" w:hAnsi="仿宋"/>
          <w:sz w:val="30"/>
          <w:szCs w:val="30"/>
        </w:rPr>
      </w:pPr>
      <w:r>
        <w:rPr>
          <w:rFonts w:ascii="仿宋" w:eastAsia="仿宋" w:hAnsi="仿宋" w:hint="eastAsia"/>
          <w:sz w:val="30"/>
          <w:szCs w:val="30"/>
        </w:rPr>
        <w:t>统一社会信用代码：913713245509066592  投资人：张国梁</w:t>
      </w:r>
      <w:r>
        <w:rPr>
          <w:rFonts w:ascii="仿宋" w:eastAsia="仿宋" w:hAnsi="仿宋"/>
          <w:sz w:val="30"/>
          <w:szCs w:val="30"/>
        </w:rPr>
        <w:t xml:space="preserve"> </w:t>
      </w:r>
    </w:p>
    <w:p w:rsidR="00D332FD" w:rsidRDefault="00D332FD" w:rsidP="00D332FD">
      <w:pPr>
        <w:adjustRightInd w:val="0"/>
        <w:snapToGrid w:val="0"/>
        <w:spacing w:line="360" w:lineRule="exact"/>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 xml:space="preserve">   地址： 兰陵县磨山镇西石良村北路东（沂磨路东侧）</w:t>
      </w:r>
      <w:r>
        <w:rPr>
          <w:rFonts w:ascii="仿宋" w:eastAsia="仿宋" w:hAnsi="仿宋"/>
          <w:sz w:val="30"/>
          <w:szCs w:val="30"/>
        </w:rPr>
        <w:t xml:space="preserve">   </w:t>
      </w:r>
    </w:p>
    <w:p w:rsidR="00D332FD" w:rsidRDefault="00D332FD" w:rsidP="00D332FD">
      <w:pPr>
        <w:adjustRightInd w:val="0"/>
        <w:snapToGrid w:val="0"/>
        <w:spacing w:line="360" w:lineRule="exact"/>
        <w:ind w:firstLineChars="200" w:firstLine="600"/>
        <w:rPr>
          <w:rFonts w:ascii="仿宋" w:eastAsia="仿宋" w:hAnsi="仿宋"/>
          <w:sz w:val="30"/>
          <w:szCs w:val="30"/>
        </w:rPr>
      </w:pPr>
      <w:r>
        <w:rPr>
          <w:rFonts w:ascii="仿宋" w:eastAsia="仿宋" w:hAnsi="仿宋" w:hint="eastAsia"/>
          <w:sz w:val="30"/>
          <w:szCs w:val="30"/>
        </w:rPr>
        <w:t>我局于2022年7月11日对你（单位）进行了调查，发现你（单位)实施了以下环境违法行为： 2022年6月23日，临沂市生态环境局兰陵县分局委托山东精诚检测技术有限公司对兰陵县奎星加油站密闭性、液阻、气液比、油气排放浓度项目进行了现场检测。山东精诚检测技术有限公司出具的检测报告（编号：SDJC2022011970）显示：加油站3#、5#、7#加油枪气液比、密闭性均不达标，不符合《加油站大气污染物排放标准》的要求。加油站未按照国家有关规定正常使用油气回收装置。</w:t>
      </w:r>
    </w:p>
    <w:p w:rsidR="00D332FD" w:rsidRDefault="00D332FD" w:rsidP="00D332FD">
      <w:pPr>
        <w:adjustRightInd w:val="0"/>
        <w:snapToGrid w:val="0"/>
        <w:spacing w:line="360" w:lineRule="exact"/>
        <w:ind w:firstLineChars="200" w:firstLine="600"/>
        <w:rPr>
          <w:rFonts w:ascii="仿宋" w:eastAsia="仿宋" w:hAnsi="仿宋"/>
          <w:sz w:val="30"/>
          <w:szCs w:val="30"/>
        </w:rPr>
      </w:pPr>
      <w:r>
        <w:rPr>
          <w:rFonts w:ascii="仿宋" w:eastAsia="仿宋" w:hAnsi="仿宋" w:hint="eastAsia"/>
          <w:sz w:val="30"/>
          <w:szCs w:val="30"/>
        </w:rPr>
        <w:t>以上事实，有《污染源现场监察记录》、《调查询问笔录》、《现场检查（勘验）笔录》、营业执照复印件、现场检查照片、投资人身份证复印件等证据为凭。</w:t>
      </w:r>
    </w:p>
    <w:p w:rsidR="00D332FD" w:rsidRDefault="00D332FD" w:rsidP="00D332FD">
      <w:pPr>
        <w:adjustRightInd w:val="0"/>
        <w:snapToGrid w:val="0"/>
        <w:spacing w:line="360" w:lineRule="exact"/>
        <w:ind w:firstLineChars="200" w:firstLine="600"/>
        <w:rPr>
          <w:rFonts w:ascii="仿宋" w:eastAsia="仿宋" w:hAnsi="仿宋"/>
          <w:sz w:val="30"/>
          <w:szCs w:val="30"/>
        </w:rPr>
      </w:pPr>
      <w:r>
        <w:rPr>
          <w:rFonts w:ascii="仿宋" w:eastAsia="仿宋" w:hAnsi="仿宋" w:hint="eastAsia"/>
          <w:sz w:val="30"/>
          <w:szCs w:val="30"/>
        </w:rPr>
        <w:t>本机关认为你（</w:t>
      </w:r>
      <w:r>
        <w:rPr>
          <w:rFonts w:ascii="仿宋" w:eastAsia="仿宋" w:hAnsi="仿宋"/>
          <w:sz w:val="30"/>
          <w:szCs w:val="30"/>
        </w:rPr>
        <w:t>单位</w:t>
      </w:r>
      <w:r>
        <w:rPr>
          <w:rFonts w:ascii="仿宋" w:eastAsia="仿宋" w:hAnsi="仿宋" w:hint="eastAsia"/>
          <w:sz w:val="30"/>
          <w:szCs w:val="30"/>
        </w:rPr>
        <w:t>）的上述行为违反了《中华人民共和国大气污染防治法》第四十七条第二款的规定。</w:t>
      </w:r>
    </w:p>
    <w:p w:rsidR="00D332FD" w:rsidRDefault="00D332FD" w:rsidP="00D332FD">
      <w:pPr>
        <w:adjustRightInd w:val="0"/>
        <w:snapToGrid w:val="0"/>
        <w:spacing w:line="360" w:lineRule="exact"/>
        <w:ind w:firstLineChars="200" w:firstLine="600"/>
        <w:rPr>
          <w:sz w:val="30"/>
          <w:szCs w:val="30"/>
        </w:rPr>
      </w:pPr>
      <w:r>
        <w:rPr>
          <w:rFonts w:ascii="仿宋" w:eastAsia="仿宋" w:hAnsi="仿宋" w:hint="eastAsia"/>
          <w:sz w:val="30"/>
          <w:szCs w:val="30"/>
        </w:rPr>
        <w:t>我局于202</w:t>
      </w:r>
      <w:r>
        <w:rPr>
          <w:rFonts w:ascii="仿宋" w:eastAsia="仿宋" w:hAnsi="仿宋"/>
          <w:sz w:val="30"/>
          <w:szCs w:val="30"/>
        </w:rPr>
        <w:t>2</w:t>
      </w:r>
      <w:r>
        <w:rPr>
          <w:rFonts w:ascii="仿宋" w:eastAsia="仿宋" w:hAnsi="仿宋" w:hint="eastAsia"/>
          <w:sz w:val="30"/>
          <w:szCs w:val="30"/>
        </w:rPr>
        <w:t>年9月21日以《临沂市生态环境局行政处罚事先告知书》（临环（兰陵）罚告字〔</w:t>
      </w:r>
      <w:r>
        <w:rPr>
          <w:rFonts w:ascii="Times New Roman" w:eastAsia="仿宋_GB2312" w:hAnsi="Times New Roman" w:hint="eastAsia"/>
          <w:sz w:val="30"/>
          <w:szCs w:val="30"/>
        </w:rPr>
        <w:t>2022</w:t>
      </w:r>
      <w:r>
        <w:rPr>
          <w:rFonts w:ascii="仿宋" w:eastAsia="仿宋" w:hAnsi="仿宋" w:hint="eastAsia"/>
          <w:sz w:val="30"/>
          <w:szCs w:val="30"/>
        </w:rPr>
        <w:t>〕</w:t>
      </w:r>
      <w:r>
        <w:rPr>
          <w:rFonts w:ascii="Times New Roman" w:eastAsia="仿宋_GB2312" w:hAnsi="Times New Roman" w:hint="eastAsia"/>
          <w:sz w:val="30"/>
          <w:szCs w:val="30"/>
        </w:rPr>
        <w:t>37</w:t>
      </w:r>
      <w:r>
        <w:rPr>
          <w:rFonts w:ascii="仿宋" w:eastAsia="仿宋" w:hAnsi="仿宋" w:hint="eastAsia"/>
          <w:sz w:val="30"/>
          <w:szCs w:val="30"/>
        </w:rPr>
        <w:t>号）告知你（单位）享有陈述申辩权，在法定期限内，你（单位）未进行陈述申辩。</w:t>
      </w:r>
    </w:p>
    <w:p w:rsidR="00D332FD" w:rsidRDefault="00D332FD" w:rsidP="00D332FD">
      <w:pPr>
        <w:adjustRightInd w:val="0"/>
        <w:snapToGrid w:val="0"/>
        <w:spacing w:line="360" w:lineRule="exact"/>
        <w:ind w:firstLineChars="200" w:firstLine="600"/>
        <w:rPr>
          <w:rFonts w:ascii="仿宋" w:eastAsia="仿宋" w:hAnsi="仿宋"/>
          <w:sz w:val="30"/>
          <w:szCs w:val="30"/>
        </w:rPr>
      </w:pPr>
      <w:r>
        <w:rPr>
          <w:rFonts w:ascii="仿宋" w:eastAsia="仿宋" w:hAnsi="仿宋" w:hint="eastAsia"/>
          <w:sz w:val="30"/>
          <w:szCs w:val="30"/>
        </w:rPr>
        <w:t>依据《中华人民共和国大气污染防治法》第一百零八条第四项，适用《山东省生态环境行政处罚裁量基准（2022年版）》（鲁环发〔2022〕13号）（三）大气污染防治类（18）表、违法行为修正裁量表的规定</w:t>
      </w:r>
      <w:r>
        <w:rPr>
          <w:rFonts w:ascii="仿宋" w:eastAsia="仿宋" w:hAnsi="仿宋"/>
          <w:sz w:val="30"/>
          <w:szCs w:val="30"/>
        </w:rPr>
        <w:t>,</w:t>
      </w:r>
      <w:r>
        <w:rPr>
          <w:rFonts w:ascii="仿宋" w:eastAsia="仿宋" w:hAnsi="仿宋" w:hint="eastAsia"/>
          <w:sz w:val="30"/>
          <w:szCs w:val="30"/>
        </w:rPr>
        <w:t>我局决定对你(单位)处以如下行政处罚：罚款人民币贰万元整(¥20,000.00元)。</w:t>
      </w:r>
    </w:p>
    <w:p w:rsidR="00D332FD" w:rsidRDefault="00D332FD" w:rsidP="00D332FD">
      <w:pPr>
        <w:adjustRightInd w:val="0"/>
        <w:snapToGrid w:val="0"/>
        <w:spacing w:line="360" w:lineRule="exact"/>
        <w:ind w:firstLineChars="200" w:firstLine="600"/>
        <w:rPr>
          <w:rFonts w:ascii="仿宋" w:eastAsia="仿宋" w:hAnsi="仿宋"/>
          <w:sz w:val="30"/>
          <w:szCs w:val="30"/>
        </w:rPr>
      </w:pPr>
      <w:r>
        <w:rPr>
          <w:rFonts w:ascii="仿宋" w:eastAsia="仿宋" w:hAnsi="仿宋" w:hint="eastAsia"/>
          <w:sz w:val="30"/>
          <w:szCs w:val="30"/>
        </w:rPr>
        <w:t>限你（单位）自收到本处罚决定之日起十五日，持我局出具的“山东省非税收入通用票据”内缴至银行。逾期不缴纳罚款的，我局可以根据《中华人民共和国行政处罚法》第七十二条第一款第（一）项规定每日按罚款数额的3％加处罚款。</w:t>
      </w:r>
    </w:p>
    <w:p w:rsidR="00D332FD" w:rsidRDefault="00D332FD" w:rsidP="00D332FD">
      <w:pPr>
        <w:adjustRightInd w:val="0"/>
        <w:snapToGrid w:val="0"/>
        <w:spacing w:line="360" w:lineRule="exact"/>
        <w:ind w:firstLineChars="200" w:firstLine="600"/>
        <w:rPr>
          <w:rFonts w:ascii="仿宋" w:eastAsia="仿宋" w:hAnsi="仿宋"/>
          <w:sz w:val="30"/>
          <w:szCs w:val="30"/>
        </w:rPr>
      </w:pPr>
      <w:r>
        <w:rPr>
          <w:rFonts w:ascii="仿宋" w:eastAsia="仿宋" w:hAnsi="仿宋" w:hint="eastAsia"/>
          <w:sz w:val="30"/>
          <w:szCs w:val="30"/>
        </w:rPr>
        <w:t>你(单位)如不服本处罚决定，可在收到本处罚决定书之日起60日内向临沂市人民政府申请行政复议，也可以在6个月内直接向人民法院起诉。申请行政复议或者提起行政诉讼，不停止行政处罚决定的执行。逾期不申请行政复议，不提起行政诉讼，又不履行本处罚决定的，我局将依法申请人民法院强制执行。</w:t>
      </w:r>
    </w:p>
    <w:p w:rsidR="00D332FD" w:rsidRDefault="00D332FD" w:rsidP="00D332FD">
      <w:pPr>
        <w:adjustRightInd w:val="0"/>
        <w:snapToGrid w:val="0"/>
        <w:spacing w:line="360" w:lineRule="exact"/>
        <w:ind w:firstLineChars="1900" w:firstLine="5700"/>
        <w:rPr>
          <w:rFonts w:ascii="仿宋" w:eastAsia="仿宋" w:hAnsi="仿宋"/>
          <w:sz w:val="30"/>
          <w:szCs w:val="30"/>
        </w:rPr>
      </w:pPr>
      <w:r>
        <w:rPr>
          <w:rFonts w:ascii="仿宋" w:eastAsia="仿宋" w:hAnsi="仿宋" w:hint="eastAsia"/>
          <w:sz w:val="30"/>
          <w:szCs w:val="30"/>
        </w:rPr>
        <w:t>临沂市生态环境局</w:t>
      </w:r>
    </w:p>
    <w:p w:rsidR="00D332FD" w:rsidRDefault="00D332FD" w:rsidP="00D332FD">
      <w:pPr>
        <w:adjustRightInd w:val="0"/>
        <w:snapToGrid w:val="0"/>
        <w:spacing w:line="360" w:lineRule="exact"/>
        <w:ind w:firstLineChars="2027" w:firstLine="6081"/>
        <w:rPr>
          <w:rFonts w:ascii="仿宋" w:eastAsia="仿宋" w:hAnsi="仿宋"/>
          <w:sz w:val="30"/>
          <w:szCs w:val="30"/>
        </w:rPr>
      </w:pPr>
      <w:r>
        <w:rPr>
          <w:rFonts w:ascii="仿宋" w:eastAsia="仿宋" w:hAnsi="仿宋"/>
          <w:sz w:val="30"/>
          <w:szCs w:val="30"/>
        </w:rPr>
        <w:t>2022年</w:t>
      </w:r>
      <w:r>
        <w:rPr>
          <w:rFonts w:ascii="仿宋" w:eastAsia="仿宋" w:hAnsi="仿宋" w:hint="eastAsia"/>
          <w:sz w:val="30"/>
          <w:szCs w:val="30"/>
        </w:rPr>
        <w:t>9</w:t>
      </w:r>
      <w:r>
        <w:rPr>
          <w:rFonts w:ascii="仿宋" w:eastAsia="仿宋" w:hAnsi="仿宋"/>
          <w:sz w:val="30"/>
          <w:szCs w:val="30"/>
        </w:rPr>
        <w:t>月</w:t>
      </w:r>
      <w:r>
        <w:rPr>
          <w:rFonts w:ascii="仿宋" w:eastAsia="仿宋" w:hAnsi="仿宋" w:hint="eastAsia"/>
          <w:sz w:val="30"/>
          <w:szCs w:val="30"/>
        </w:rPr>
        <w:t>29</w:t>
      </w:r>
      <w:r>
        <w:rPr>
          <w:rFonts w:ascii="仿宋" w:eastAsia="仿宋" w:hAnsi="仿宋"/>
          <w:sz w:val="30"/>
          <w:szCs w:val="30"/>
        </w:rPr>
        <w:t>日</w:t>
      </w:r>
    </w:p>
    <w:p w:rsidR="00865A79" w:rsidRDefault="00865A79"/>
    <w:sectPr w:rsidR="00865A79" w:rsidSect="006C23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119" w:rsidRDefault="00C60119" w:rsidP="00D332FD">
      <w:r>
        <w:separator/>
      </w:r>
    </w:p>
  </w:endnote>
  <w:endnote w:type="continuationSeparator" w:id="0">
    <w:p w:rsidR="00C60119" w:rsidRDefault="00C60119" w:rsidP="00D33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方正小标宋简体">
    <w:altName w:val="微软雅黑"/>
    <w:charset w:val="86"/>
    <w:family w:val="auto"/>
    <w:pitch w:val="default"/>
    <w:sig w:usb0="00000000" w:usb1="00000000" w:usb2="00000012"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119" w:rsidRDefault="00C60119" w:rsidP="00D332FD">
      <w:r>
        <w:separator/>
      </w:r>
    </w:p>
  </w:footnote>
  <w:footnote w:type="continuationSeparator" w:id="0">
    <w:p w:rsidR="00C60119" w:rsidRDefault="00C60119" w:rsidP="00D332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32FD"/>
    <w:rsid w:val="000C4C16"/>
    <w:rsid w:val="000E3B17"/>
    <w:rsid w:val="0010478D"/>
    <w:rsid w:val="00293AF7"/>
    <w:rsid w:val="003C2EF2"/>
    <w:rsid w:val="0056176A"/>
    <w:rsid w:val="006353E0"/>
    <w:rsid w:val="00677A55"/>
    <w:rsid w:val="006C23C8"/>
    <w:rsid w:val="00762659"/>
    <w:rsid w:val="00824F6C"/>
    <w:rsid w:val="00865A79"/>
    <w:rsid w:val="00901C22"/>
    <w:rsid w:val="00916218"/>
    <w:rsid w:val="00916D4D"/>
    <w:rsid w:val="00AA453D"/>
    <w:rsid w:val="00B6263B"/>
    <w:rsid w:val="00C54340"/>
    <w:rsid w:val="00C60119"/>
    <w:rsid w:val="00CA4F96"/>
    <w:rsid w:val="00D332FD"/>
    <w:rsid w:val="00D733A3"/>
    <w:rsid w:val="00E53A73"/>
    <w:rsid w:val="00EA6D33"/>
    <w:rsid w:val="00EE0086"/>
    <w:rsid w:val="00F14145"/>
    <w:rsid w:val="00FA2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332FD"/>
    <w:pPr>
      <w:widowControl w:val="0"/>
      <w:jc w:val="both"/>
    </w:pPr>
    <w:rPr>
      <w:rFonts w:ascii="等线" w:eastAsia="等线" w:hAnsi="等线"/>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332FD"/>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basedOn w:val="a1"/>
    <w:link w:val="a4"/>
    <w:rsid w:val="00D332FD"/>
    <w:rPr>
      <w:kern w:val="2"/>
      <w:sz w:val="18"/>
      <w:szCs w:val="18"/>
    </w:rPr>
  </w:style>
  <w:style w:type="paragraph" w:styleId="a5">
    <w:name w:val="footer"/>
    <w:basedOn w:val="a"/>
    <w:link w:val="Char0"/>
    <w:rsid w:val="00D332FD"/>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basedOn w:val="a1"/>
    <w:link w:val="a5"/>
    <w:rsid w:val="00D332FD"/>
    <w:rPr>
      <w:kern w:val="2"/>
      <w:sz w:val="18"/>
      <w:szCs w:val="18"/>
    </w:rPr>
  </w:style>
  <w:style w:type="paragraph" w:styleId="a0">
    <w:name w:val="Body Text"/>
    <w:basedOn w:val="a"/>
    <w:link w:val="Char1"/>
    <w:rsid w:val="00D332FD"/>
    <w:pPr>
      <w:spacing w:after="120"/>
    </w:pPr>
  </w:style>
  <w:style w:type="character" w:customStyle="1" w:styleId="Char1">
    <w:name w:val="正文文本 Char"/>
    <w:basedOn w:val="a1"/>
    <w:link w:val="a0"/>
    <w:rsid w:val="00D332FD"/>
    <w:rPr>
      <w:rFonts w:ascii="等线" w:eastAsia="等线" w:hAnsi="等线"/>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816</Characters>
  <Application>Microsoft Office Word</Application>
  <DocSecurity>0</DocSecurity>
  <Lines>6</Lines>
  <Paragraphs>1</Paragraphs>
  <ScaleCrop>false</ScaleCrop>
  <Company>CHINA</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2022-09-28T03:01:00Z</dcterms:created>
  <dcterms:modified xsi:type="dcterms:W3CDTF">2022-09-28T03:01:00Z</dcterms:modified>
</cp:coreProperties>
</file>