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F9" w:rsidRDefault="00EF5BF9" w:rsidP="00EF5BF9">
      <w:pPr>
        <w:snapToGrid w:val="0"/>
        <w:spacing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临沂市生态环境局</w:t>
      </w:r>
    </w:p>
    <w:p w:rsidR="00EF5BF9" w:rsidRDefault="00EF5BF9" w:rsidP="00EF5BF9">
      <w:pPr>
        <w:snapToGrid w:val="0"/>
        <w:spacing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行政处罚决定书</w:t>
      </w:r>
    </w:p>
    <w:p w:rsidR="00EF5BF9" w:rsidRDefault="00EF5BF9" w:rsidP="00EF5BF9">
      <w:pPr>
        <w:spacing w:line="320" w:lineRule="exact"/>
        <w:ind w:firstLineChars="200" w:firstLine="480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临环（兰陵）罚字〔</w:t>
      </w:r>
      <w:r>
        <w:rPr>
          <w:rFonts w:ascii="Times New Roman" w:eastAsia="仿宋_GB2312" w:hAnsi="Times New Roman"/>
          <w:sz w:val="24"/>
          <w:szCs w:val="24"/>
        </w:rPr>
        <w:t>2022</w:t>
      </w:r>
      <w:r>
        <w:rPr>
          <w:rFonts w:ascii="Times New Roman" w:eastAsia="仿宋_GB2312" w:hAnsi="Times New Roman" w:hint="eastAsia"/>
          <w:sz w:val="24"/>
          <w:szCs w:val="24"/>
        </w:rPr>
        <w:t>〕</w:t>
      </w:r>
      <w:r>
        <w:rPr>
          <w:rFonts w:ascii="Times New Roman" w:eastAsia="仿宋_GB2312" w:hAnsi="Times New Roman"/>
          <w:sz w:val="24"/>
          <w:szCs w:val="24"/>
        </w:rPr>
        <w:t>40-1</w:t>
      </w:r>
      <w:r>
        <w:rPr>
          <w:rFonts w:ascii="Times New Roman" w:eastAsia="仿宋_GB2312" w:hAnsi="Times New Roman" w:hint="eastAsia"/>
          <w:sz w:val="24"/>
          <w:szCs w:val="24"/>
        </w:rPr>
        <w:t>号</w:t>
      </w:r>
    </w:p>
    <w:p w:rsidR="00EF5BF9" w:rsidRDefault="00EF5BF9" w:rsidP="00EF5BF9">
      <w:pPr>
        <w:adjustRightInd w:val="0"/>
        <w:snapToGrid w:val="0"/>
        <w:spacing w:line="3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兰陵泉山医院：</w:t>
      </w:r>
    </w:p>
    <w:p w:rsidR="00EF5BF9" w:rsidRDefault="00EF5BF9" w:rsidP="00EF5BF9">
      <w:pPr>
        <w:adjustRightInd w:val="0"/>
        <w:snapToGrid w:val="0"/>
        <w:spacing w:line="3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统一社会信用代码： 52371324MJE87356XH             </w:t>
      </w:r>
    </w:p>
    <w:p w:rsidR="00EF5BF9" w:rsidRDefault="00EF5BF9" w:rsidP="00EF5BF9">
      <w:pPr>
        <w:adjustRightInd w:val="0"/>
        <w:snapToGrid w:val="0"/>
        <w:spacing w:line="3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法定代表人：宋远英    地址：兰陵县城东二环路与206国道交汇处   </w:t>
      </w:r>
    </w:p>
    <w:p w:rsidR="00EF5BF9" w:rsidRDefault="00EF5BF9" w:rsidP="00EF5BF9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我局于2022年7月15日对你（单位）进行了调查，发现你（单位)实施了以下环境违法行为：</w:t>
      </w:r>
    </w:p>
    <w:p w:rsidR="00EF5BF9" w:rsidRDefault="00EF5BF9" w:rsidP="00EF5BF9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兰陵泉山医院需要配套的环境保护设施未经验收，建设项目即投入使用。</w:t>
      </w:r>
    </w:p>
    <w:p w:rsidR="00EF5BF9" w:rsidRDefault="00EF5BF9" w:rsidP="00EF5BF9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以上事实，有《污染源现场监察记录》、《调查询问笔录》、《现场检查（勘验）笔录》、营业执照复印件、法定代表人身份证复印件、现场负责人身份证复印件、现场检查照片等证据为凭。</w:t>
      </w:r>
    </w:p>
    <w:p w:rsidR="00EF5BF9" w:rsidRDefault="00EF5BF9" w:rsidP="00EF5BF9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本机关认为你（单位）的上述行为违反了《建设项目环境保护管理条例》第十九条第一款的规定。</w:t>
      </w:r>
    </w:p>
    <w:p w:rsidR="00EF5BF9" w:rsidRDefault="00EF5BF9" w:rsidP="00EF5BF9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我局于2022年9月21日以《临沂市生态环境局行政处罚事先告知书》（临环（兰陵）罚告字〔2022〕40-1号）告知你（单位）享有陈述申辩权，在法定期限内，你（单位）未进行陈述申辩。</w:t>
      </w:r>
    </w:p>
    <w:p w:rsidR="00EF5BF9" w:rsidRDefault="00EF5BF9" w:rsidP="00EF5BF9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依据《建设项目环境保护管理条例》第二十三条第一款，适用《山东省生态环境行政处罚裁量基准（2022年版）》（鲁环发〔2022〕13号）（一）建设项目管理类（8）表、违法行为修正裁量表的规定,</w:t>
      </w:r>
      <w:r>
        <w:rPr>
          <w:rFonts w:ascii="仿宋" w:eastAsia="仿宋" w:hAnsi="仿宋" w:hint="eastAsia"/>
          <w:sz w:val="30"/>
          <w:szCs w:val="30"/>
        </w:rPr>
        <w:t>我局责令限期改正违法行为（限2022年12月31日之前完善验收文件),对你（单位）作出如下行政处罚：罚款</w:t>
      </w:r>
      <w:r>
        <w:rPr>
          <w:rFonts w:ascii="仿宋" w:eastAsia="仿宋" w:hAnsi="仿宋" w:hint="eastAsia"/>
          <w:sz w:val="30"/>
          <w:szCs w:val="30"/>
          <w:u w:val="single"/>
        </w:rPr>
        <w:t>人民币贰拾叁万贰仟捌佰壹拾壹元角(</w:t>
      </w:r>
      <w:r>
        <w:rPr>
          <w:rFonts w:ascii="宋体" w:eastAsia="宋体" w:cs="宋体" w:hint="eastAsia"/>
          <w:sz w:val="30"/>
          <w:szCs w:val="30"/>
          <w:u w:val="single"/>
        </w:rPr>
        <w:t>¥</w:t>
      </w:r>
      <w:r>
        <w:rPr>
          <w:rFonts w:ascii="仿宋" w:eastAsia="仿宋" w:hAnsi="仿宋" w:cs="仿宋" w:hint="eastAsia"/>
          <w:sz w:val="30"/>
          <w:szCs w:val="30"/>
          <w:u w:val="single"/>
        </w:rPr>
        <w:t>232,812.00</w:t>
      </w:r>
      <w:r>
        <w:rPr>
          <w:rFonts w:ascii="仿宋" w:eastAsia="仿宋" w:hAnsi="仿宋" w:hint="eastAsia"/>
          <w:sz w:val="30"/>
          <w:szCs w:val="30"/>
          <w:u w:val="single"/>
        </w:rPr>
        <w:t>元)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EF5BF9" w:rsidRDefault="00EF5BF9" w:rsidP="00EF5BF9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限你（单位）自收到本处罚决定之日起十五日，持我局出具的“山东省非税收入通用票据”内缴至银行。逾期不缴纳罚款的，我局可以根据《中华人民共和国行政处罚法》第七十二条第一款第（一）项规定每日按罚款数额的3％加处罚款。</w:t>
      </w:r>
    </w:p>
    <w:p w:rsidR="00EF5BF9" w:rsidRDefault="00EF5BF9" w:rsidP="00EF5BF9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你(单位)如不服本处罚决定，可在收到本处罚决定书之日起60日内向临沂市人民政府申请行政复议，也可以在6个月内直接向人民法院起诉。申请行政复议或者提起行政诉讼，不停止行政处罚决定的执行。逾期不申请行政复议，不提起行政诉讼，又不履行本处罚决定的，我局将依法申请人民法院强制执行。</w:t>
      </w:r>
    </w:p>
    <w:p w:rsidR="00EF5BF9" w:rsidRDefault="00EF5BF9" w:rsidP="00EF5BF9">
      <w:pPr>
        <w:adjustRightInd w:val="0"/>
        <w:snapToGrid w:val="0"/>
        <w:spacing w:line="3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EF5BF9" w:rsidRDefault="00EF5BF9" w:rsidP="00EF5BF9">
      <w:pPr>
        <w:adjustRightInd w:val="0"/>
        <w:snapToGrid w:val="0"/>
        <w:spacing w:line="360" w:lineRule="exact"/>
        <w:ind w:firstLineChars="1824" w:firstLine="5837"/>
        <w:rPr>
          <w:rFonts w:ascii="仿宋" w:eastAsia="仿宋" w:hAnsi="仿宋"/>
          <w:sz w:val="32"/>
          <w:szCs w:val="32"/>
        </w:rPr>
      </w:pPr>
    </w:p>
    <w:p w:rsidR="00EF5BF9" w:rsidRDefault="00EF5BF9" w:rsidP="00EF5BF9">
      <w:pPr>
        <w:adjustRightInd w:val="0"/>
        <w:snapToGrid w:val="0"/>
        <w:spacing w:line="360" w:lineRule="exact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临沂市生态环境局</w:t>
      </w:r>
    </w:p>
    <w:p w:rsidR="00EF5BF9" w:rsidRDefault="00EF5BF9" w:rsidP="00EF5BF9">
      <w:pPr>
        <w:adjustRightInd w:val="0"/>
        <w:snapToGrid w:val="0"/>
        <w:spacing w:line="360" w:lineRule="exact"/>
        <w:ind w:firstLineChars="1827" w:firstLine="58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</w:t>
      </w:r>
      <w:r w:rsidR="00F21B16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月9日</w:t>
      </w:r>
    </w:p>
    <w:p w:rsidR="008F1BF7" w:rsidRDefault="008F1BF7" w:rsidP="008F1BF7">
      <w:pPr>
        <w:snapToGrid w:val="0"/>
        <w:spacing w:line="500" w:lineRule="exact"/>
        <w:ind w:firstLineChars="600" w:firstLine="2640"/>
        <w:rPr>
          <w:rFonts w:ascii="Times New Roman" w:eastAsia="方正小标宋简体" w:hAnsi="Times New Roman"/>
          <w:sz w:val="44"/>
          <w:szCs w:val="44"/>
        </w:rPr>
      </w:pPr>
    </w:p>
    <w:p w:rsidR="008F1BF7" w:rsidRDefault="008F1BF7" w:rsidP="008F1BF7">
      <w:pPr>
        <w:snapToGrid w:val="0"/>
        <w:spacing w:line="500" w:lineRule="exact"/>
        <w:ind w:firstLineChars="600" w:firstLine="264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临沂市生态环境局</w:t>
      </w:r>
    </w:p>
    <w:p w:rsidR="008F1BF7" w:rsidRDefault="008F1BF7" w:rsidP="008F1BF7">
      <w:pPr>
        <w:snapToGrid w:val="0"/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行政处罚决定书</w:t>
      </w:r>
    </w:p>
    <w:p w:rsidR="008F1BF7" w:rsidRDefault="008F1BF7" w:rsidP="008F1BF7">
      <w:pPr>
        <w:adjustRightInd w:val="0"/>
        <w:snapToGrid w:val="0"/>
        <w:spacing w:line="260" w:lineRule="atLeas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临环（兰陵）罚字〔2022〕40-2号</w:t>
      </w:r>
    </w:p>
    <w:p w:rsidR="008F1BF7" w:rsidRDefault="008F1BF7" w:rsidP="008F1BF7">
      <w:pPr>
        <w:adjustRightInd w:val="0"/>
        <w:snapToGrid w:val="0"/>
        <w:spacing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马路涛：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企业名称：兰陵泉山医院 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企业所在地址：兰陵县城东二环路与206国道交汇处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统一社会信用代码： 52371324MJE87356XH               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我局于2022年7月15 日对你（单位）进行了调查，发现你（单位)实施了以下环境违法行为：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直接负责的兰陵泉山医院需要配套建设的环境保护设施未经验收，建设项目即投入使用。有《污染源现场监察记录》、《调查询问笔录》、《现场检查（勘验）笔录》、营业执照复印件、法定代表人身份证复印件、现场负责人身份证复印件、现场检查照片等证据为凭。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本机关认为你的上述行为违反了《建设项目环境保护管理条例》第十九条第一款。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我局于2022年9月21日以《临沂市生态环境局行政处罚事先告知书》（临环（兰陵）罚告字〔</w:t>
      </w:r>
      <w:r>
        <w:rPr>
          <w:rFonts w:ascii="Times New Roman" w:eastAsia="仿宋_GB2312" w:hAnsi="Times New Roman"/>
          <w:sz w:val="24"/>
          <w:szCs w:val="24"/>
        </w:rPr>
        <w:t>2022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24"/>
          <w:szCs w:val="24"/>
        </w:rPr>
        <w:t>40-2</w:t>
      </w:r>
      <w:r>
        <w:rPr>
          <w:rFonts w:ascii="仿宋" w:eastAsia="仿宋" w:hAnsi="仿宋" w:hint="eastAsia"/>
          <w:sz w:val="32"/>
          <w:szCs w:val="32"/>
        </w:rPr>
        <w:t>号）告知你（单位）享有陈述申辩及听证申请权，在法定期限内，你（单位）未进行陈述申辩，也未申请举行听证。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建设项目环境保护管理条例》第二十三条第一款，适用《山东省生态环境行政处罚裁量基准（2022年版）》（鲁环发〔2022〕13号）（一）建设项目管理类（8）、违法行为修正裁量表,我局限期改正违法行为（限2022年12月31日之前完善验收文件)，对你（单位）处以行政罚款</w:t>
      </w:r>
      <w:r>
        <w:rPr>
          <w:rFonts w:ascii="仿宋" w:eastAsia="仿宋" w:hAnsi="仿宋" w:hint="eastAsia"/>
          <w:sz w:val="32"/>
          <w:szCs w:val="32"/>
          <w:u w:val="single"/>
        </w:rPr>
        <w:t>人民币伍万陆仟壹佰伍拾贰元整(</w:t>
      </w:r>
      <w:r>
        <w:rPr>
          <w:rFonts w:ascii="宋体" w:eastAsia="宋体" w:cs="宋体" w:hint="eastAsia"/>
          <w:sz w:val="32"/>
          <w:szCs w:val="32"/>
          <w:u w:val="single"/>
        </w:rPr>
        <w:t>¥</w:t>
      </w:r>
      <w:r>
        <w:rPr>
          <w:rFonts w:ascii="仿宋" w:eastAsia="仿宋" w:hAnsi="仿宋" w:cs="仿宋" w:hint="eastAsia"/>
          <w:sz w:val="32"/>
          <w:szCs w:val="32"/>
          <w:u w:val="single"/>
        </w:rPr>
        <w:t>56,152.00</w:t>
      </w:r>
      <w:r>
        <w:rPr>
          <w:rFonts w:ascii="仿宋" w:eastAsia="仿宋" w:hAnsi="仿宋" w:hint="eastAsia"/>
          <w:sz w:val="32"/>
          <w:szCs w:val="32"/>
          <w:u w:val="single"/>
        </w:rPr>
        <w:t>元)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限你（单位）自收到本处罚决定之日起十五日，持我局出具的“山东省非税收入通用票据”内缴至银行。逾期不缴纳罚款的，我局可以根据《中华人民共和国行政处罚法》第七十二条第一款第（一）项规定每日按罚款数额的3％加处罚款。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你(单位)如不服本处罚决定，可在收到本处罚决定书之日起60日内向临沂市人民政府申请行政复议，也可以在6个月内直接向人民法院起诉。申请行政复议或者提起行政诉讼，不停止行政处罚决定的执行。逾期不申请行政复议，不提起行政诉讼，又不履行本处罚决定的，我局将依法申请人民法院强制执行。</w:t>
      </w:r>
    </w:p>
    <w:p w:rsidR="008F1BF7" w:rsidRDefault="008F1BF7" w:rsidP="008F1BF7">
      <w:pPr>
        <w:adjustRightInd w:val="0"/>
        <w:snapToGrid w:val="0"/>
        <w:spacing w:line="36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临沂市生态环境局</w:t>
      </w:r>
    </w:p>
    <w:p w:rsidR="008F1BF7" w:rsidRDefault="008F1BF7" w:rsidP="008F1BF7">
      <w:pPr>
        <w:adjustRightInd w:val="0"/>
        <w:snapToGrid w:val="0"/>
        <w:spacing w:line="3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2022年</w:t>
      </w:r>
      <w:r w:rsidR="00F21B16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 xml:space="preserve">月9日    </w:t>
      </w:r>
    </w:p>
    <w:p w:rsidR="00865A79" w:rsidRDefault="008F1BF7" w:rsidP="008F1BF7">
      <w:r>
        <w:rPr>
          <w:rFonts w:ascii="宋体" w:eastAsia="宋体" w:hAnsi="Times New Roman" w:hint="eastAsia"/>
          <w:sz w:val="44"/>
          <w:szCs w:val="44"/>
        </w:rPr>
        <w:br w:type="page"/>
      </w:r>
    </w:p>
    <w:sectPr w:rsidR="00865A79" w:rsidSect="002B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69" w:rsidRDefault="005F4269" w:rsidP="00EF5BF9">
      <w:r>
        <w:separator/>
      </w:r>
    </w:p>
  </w:endnote>
  <w:endnote w:type="continuationSeparator" w:id="0">
    <w:p w:rsidR="005F4269" w:rsidRDefault="005F4269" w:rsidP="00EF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69" w:rsidRDefault="005F4269" w:rsidP="00EF5BF9">
      <w:r>
        <w:separator/>
      </w:r>
    </w:p>
  </w:footnote>
  <w:footnote w:type="continuationSeparator" w:id="0">
    <w:p w:rsidR="005F4269" w:rsidRDefault="005F4269" w:rsidP="00EF5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BF9"/>
    <w:rsid w:val="000C4C16"/>
    <w:rsid w:val="000E3B17"/>
    <w:rsid w:val="0010478D"/>
    <w:rsid w:val="00187154"/>
    <w:rsid w:val="001C4C1C"/>
    <w:rsid w:val="00293AF7"/>
    <w:rsid w:val="002B7F60"/>
    <w:rsid w:val="003C2EF2"/>
    <w:rsid w:val="0056176A"/>
    <w:rsid w:val="005F4269"/>
    <w:rsid w:val="006353E0"/>
    <w:rsid w:val="00677A55"/>
    <w:rsid w:val="00762659"/>
    <w:rsid w:val="00824F6C"/>
    <w:rsid w:val="00865A79"/>
    <w:rsid w:val="00872967"/>
    <w:rsid w:val="008F1BF7"/>
    <w:rsid w:val="00901C22"/>
    <w:rsid w:val="00916218"/>
    <w:rsid w:val="00916D4D"/>
    <w:rsid w:val="00AA453D"/>
    <w:rsid w:val="00B6263B"/>
    <w:rsid w:val="00C54340"/>
    <w:rsid w:val="00CA4F96"/>
    <w:rsid w:val="00D733A3"/>
    <w:rsid w:val="00E53A73"/>
    <w:rsid w:val="00EA6D33"/>
    <w:rsid w:val="00EE0086"/>
    <w:rsid w:val="00EF5BF9"/>
    <w:rsid w:val="00F14145"/>
    <w:rsid w:val="00F21B16"/>
    <w:rsid w:val="00FA2C36"/>
    <w:rsid w:val="00FC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BF9"/>
    <w:pPr>
      <w:widowControl w:val="0"/>
      <w:jc w:val="both"/>
    </w:pPr>
    <w:rPr>
      <w:rFonts w:ascii="等线" w:eastAsia="等线" w:hAnsi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5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F5BF9"/>
    <w:rPr>
      <w:kern w:val="2"/>
      <w:sz w:val="18"/>
      <w:szCs w:val="18"/>
    </w:rPr>
  </w:style>
  <w:style w:type="paragraph" w:styleId="a4">
    <w:name w:val="footer"/>
    <w:basedOn w:val="a"/>
    <w:link w:val="Char0"/>
    <w:rsid w:val="00EF5BF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EF5B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1497</Characters>
  <Application>Microsoft Office Word</Application>
  <DocSecurity>0</DocSecurity>
  <Lines>12</Lines>
  <Paragraphs>3</Paragraphs>
  <ScaleCrop>false</ScaleCrop>
  <Company>CHINA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2022-09-28T03:07:00Z</dcterms:created>
  <dcterms:modified xsi:type="dcterms:W3CDTF">2022-10-09T01:16:00Z</dcterms:modified>
</cp:coreProperties>
</file>