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A93" w:rsidRDefault="00240A93" w:rsidP="00240A93">
      <w:pPr>
        <w:snapToGrid w:val="0"/>
        <w:spacing w:line="5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临沂市生态环境局</w:t>
      </w:r>
    </w:p>
    <w:p w:rsidR="00240A93" w:rsidRDefault="00240A93" w:rsidP="00240A93">
      <w:pPr>
        <w:snapToGrid w:val="0"/>
        <w:spacing w:line="5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行政处罚决定书</w:t>
      </w:r>
    </w:p>
    <w:p w:rsidR="00240A93" w:rsidRDefault="00240A93" w:rsidP="00240A93">
      <w:pPr>
        <w:spacing w:line="480" w:lineRule="exact"/>
        <w:ind w:firstLineChars="200" w:firstLine="480"/>
        <w:jc w:val="right"/>
        <w:rPr>
          <w:rFonts w:ascii="Times New Roman" w:eastAsia="仿宋_GB2312" w:hAnsi="Times New Roman"/>
          <w:sz w:val="24"/>
          <w:szCs w:val="24"/>
        </w:rPr>
      </w:pPr>
      <w:r>
        <w:rPr>
          <w:rFonts w:ascii="Times New Roman" w:eastAsia="仿宋_GB2312" w:hAnsi="Times New Roman" w:hint="eastAsia"/>
          <w:sz w:val="24"/>
          <w:szCs w:val="24"/>
        </w:rPr>
        <w:t>临环（兰陵）罚字〔</w:t>
      </w:r>
      <w:r>
        <w:rPr>
          <w:rFonts w:ascii="Times New Roman" w:eastAsia="仿宋_GB2312" w:hAnsi="Times New Roman"/>
          <w:sz w:val="24"/>
          <w:szCs w:val="24"/>
        </w:rPr>
        <w:t>2022</w:t>
      </w:r>
      <w:r>
        <w:rPr>
          <w:rFonts w:ascii="Times New Roman" w:eastAsia="仿宋_GB2312" w:hAnsi="Times New Roman" w:hint="eastAsia"/>
          <w:sz w:val="24"/>
          <w:szCs w:val="24"/>
        </w:rPr>
        <w:t>〕</w:t>
      </w:r>
      <w:r>
        <w:rPr>
          <w:rFonts w:ascii="Times New Roman" w:eastAsia="仿宋_GB2312" w:hAnsi="Times New Roman"/>
          <w:sz w:val="24"/>
          <w:szCs w:val="24"/>
        </w:rPr>
        <w:t>62</w:t>
      </w:r>
      <w:r>
        <w:rPr>
          <w:rFonts w:ascii="Times New Roman" w:eastAsia="仿宋_GB2312" w:hAnsi="Times New Roman" w:hint="eastAsia"/>
          <w:sz w:val="24"/>
          <w:szCs w:val="24"/>
        </w:rPr>
        <w:t>号</w:t>
      </w:r>
    </w:p>
    <w:p w:rsidR="00240A93" w:rsidRDefault="00240A93" w:rsidP="00240A93">
      <w:pPr>
        <w:adjustRightInd w:val="0"/>
        <w:snapToGrid w:val="0"/>
        <w:spacing w:line="360" w:lineRule="exact"/>
        <w:rPr>
          <w:rFonts w:ascii="仿宋" w:eastAsia="仿宋" w:hAnsi="仿宋"/>
          <w:sz w:val="32"/>
          <w:szCs w:val="32"/>
        </w:rPr>
      </w:pPr>
      <w:r>
        <w:rPr>
          <w:rFonts w:ascii="仿宋" w:eastAsia="仿宋" w:hAnsi="仿宋" w:hint="eastAsia"/>
          <w:sz w:val="32"/>
          <w:szCs w:val="32"/>
        </w:rPr>
        <w:t>兰陵县锦泉加油站：</w:t>
      </w:r>
    </w:p>
    <w:p w:rsidR="00240A93" w:rsidRDefault="00240A93" w:rsidP="00240A93">
      <w:pPr>
        <w:adjustRightInd w:val="0"/>
        <w:snapToGrid w:val="0"/>
        <w:spacing w:line="360" w:lineRule="exact"/>
        <w:rPr>
          <w:rFonts w:ascii="仿宋" w:eastAsia="仿宋" w:hAnsi="仿宋" w:hint="eastAsia"/>
          <w:sz w:val="32"/>
          <w:szCs w:val="32"/>
        </w:rPr>
      </w:pPr>
      <w:r>
        <w:rPr>
          <w:rFonts w:ascii="仿宋" w:eastAsia="仿宋" w:hAnsi="仿宋" w:hint="eastAsia"/>
          <w:sz w:val="32"/>
          <w:szCs w:val="32"/>
        </w:rPr>
        <w:t xml:space="preserve">统一社会信用代码：  91371324673194209T             </w:t>
      </w:r>
    </w:p>
    <w:p w:rsidR="00240A93" w:rsidRDefault="00240A93" w:rsidP="00240A93">
      <w:pPr>
        <w:adjustRightInd w:val="0"/>
        <w:snapToGrid w:val="0"/>
        <w:spacing w:line="360" w:lineRule="exact"/>
        <w:rPr>
          <w:rFonts w:ascii="仿宋" w:eastAsia="仿宋" w:hAnsi="仿宋" w:hint="eastAsia"/>
          <w:sz w:val="32"/>
          <w:szCs w:val="32"/>
        </w:rPr>
      </w:pPr>
      <w:r>
        <w:rPr>
          <w:rFonts w:ascii="仿宋" w:eastAsia="仿宋" w:hAnsi="仿宋" w:hint="eastAsia"/>
          <w:sz w:val="32"/>
          <w:szCs w:val="32"/>
        </w:rPr>
        <w:t xml:space="preserve">投资人： 周生保     地 址：兰陵县兰陵镇房庄村东兰韩公路西   </w:t>
      </w:r>
    </w:p>
    <w:p w:rsidR="00240A93" w:rsidRDefault="00240A93" w:rsidP="00240A93">
      <w:pPr>
        <w:adjustRightInd w:val="0"/>
        <w:snapToGrid w:val="0"/>
        <w:spacing w:line="360" w:lineRule="exact"/>
        <w:ind w:firstLineChars="200" w:firstLine="600"/>
        <w:rPr>
          <w:rFonts w:ascii="仿宋" w:eastAsia="仿宋" w:hAnsi="仿宋" w:hint="eastAsia"/>
          <w:sz w:val="32"/>
          <w:szCs w:val="32"/>
        </w:rPr>
      </w:pPr>
      <w:r>
        <w:rPr>
          <w:rFonts w:ascii="仿宋" w:eastAsia="仿宋" w:hAnsi="仿宋" w:cs="仿宋" w:hint="eastAsia"/>
          <w:sz w:val="30"/>
          <w:szCs w:val="30"/>
        </w:rPr>
        <w:t>我局于2022年8月23日对你（单位）进行了调查，发现你（单位)实施了以下环境违法行为：</w:t>
      </w:r>
    </w:p>
    <w:p w:rsidR="00240A93" w:rsidRDefault="00240A93" w:rsidP="00240A93">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2022年8月2日，临沂市生态环境局兰陵县分局委托山东精诚检测技术有限公司对兰陵县锦泉加油站密闭性、液阻、气液比、油气排放浓度等项目进行了现场检测。山东精诚检测技术有限公司出具《检测报告》（编号：SDJC2022012575）显示：该加油站1#、2#加油枪气液比、管道密闭性均不达标。不符合《加油站大气污染物排放标准》的要求，加油站未按照国家有关规定正常使用油气回收装置。</w:t>
      </w:r>
    </w:p>
    <w:p w:rsidR="00240A93" w:rsidRDefault="00240A93" w:rsidP="00240A93">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以上事实，有如下证据证明：</w:t>
      </w:r>
    </w:p>
    <w:p w:rsidR="00240A93" w:rsidRDefault="00240A93" w:rsidP="00240A93">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1、2022年8月2日，由当事人提供的授权委托书1份,证明赵志峰受当事人的委托配合调查并签署文件；</w:t>
      </w:r>
    </w:p>
    <w:p w:rsidR="00240A93" w:rsidRDefault="00240A93" w:rsidP="00240A93">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2、2022年8月2日，由当事人的委托人赵志峰提供的营业执照复印件1份，可以证明违法主体；</w:t>
      </w:r>
    </w:p>
    <w:p w:rsidR="00240A93" w:rsidRDefault="00240A93" w:rsidP="00240A93">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3、3、2022年8月2日，当事人的委托人赵志峰提供的本人身份证复印件1份,投资人身份证复印件1份,可以证明其个人身份信息；</w:t>
      </w:r>
    </w:p>
    <w:p w:rsidR="00240A93" w:rsidRDefault="00240A93" w:rsidP="00240A93">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4、当事人的委托人赵志峰签字确认的我局执法人员于2022年8月23日，在现场检查时做的《现场检查（勘验）笔录》1份，可以证明当事人存在的违法事实；</w:t>
      </w:r>
    </w:p>
    <w:p w:rsidR="00240A93" w:rsidRDefault="00240A93" w:rsidP="00240A93">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5、当事人的委托人赵志峰签字确认的我局执法人员于2022年8月23日，在现场检查时做的《调查询问笔录》1份，可以证明当事人存在的违法事实；</w:t>
      </w:r>
    </w:p>
    <w:p w:rsidR="00240A93" w:rsidRDefault="00240A93" w:rsidP="00240A93">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6、2022年8月23日，由当事人的委托人赵志峰签字确认的送达回证1份，证明收到了当事人存在的违法事实《检测报告》（编号：SDJC2022012575）；</w:t>
      </w:r>
    </w:p>
    <w:p w:rsidR="00240A93" w:rsidRDefault="00240A93" w:rsidP="00240A93">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7、我局执法人员于2022年8月2日，在当事人检查时现场拍摄照片1份，可以证明当事人存在的违法事实；</w:t>
      </w:r>
    </w:p>
    <w:p w:rsidR="00240A93" w:rsidRDefault="00240A93" w:rsidP="00240A93">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8、两年有内有无违法行为证明1份可以证明两年内违法次数。</w:t>
      </w:r>
    </w:p>
    <w:p w:rsidR="00240A93" w:rsidRDefault="00240A93" w:rsidP="00240A93">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本机关认为你（单位）上述行为，违反了《中华人民共和国大气污染防治法》第四十七条第二款的规定。</w:t>
      </w:r>
    </w:p>
    <w:p w:rsidR="00240A93" w:rsidRDefault="00240A93" w:rsidP="00240A93">
      <w:pPr>
        <w:adjustRightInd w:val="0"/>
        <w:snapToGrid w:val="0"/>
        <w:spacing w:line="360" w:lineRule="exact"/>
        <w:ind w:firstLineChars="200" w:firstLine="640"/>
        <w:rPr>
          <w:rFonts w:ascii="Times New Roman" w:eastAsia="仿宋_GB2312" w:hAnsi="Times New Roman" w:hint="eastAsia"/>
          <w:sz w:val="24"/>
        </w:rPr>
      </w:pPr>
      <w:r>
        <w:rPr>
          <w:rFonts w:ascii="仿宋" w:eastAsia="仿宋" w:hAnsi="仿宋" w:hint="eastAsia"/>
          <w:sz w:val="32"/>
          <w:szCs w:val="32"/>
        </w:rPr>
        <w:t>我局于2022年10月26日以《临沂市生态环境局行政处罚事先告知书》（临环（兰陵）罚告字〔2022〕62号）告知你（单位）享有陈述申辩及听证申请权，在法定期限内，你（单位）未进行陈述申辩，也未申请举行听证。</w:t>
      </w:r>
    </w:p>
    <w:p w:rsidR="00240A93" w:rsidRDefault="00240A93" w:rsidP="00240A93">
      <w:pPr>
        <w:adjustRightInd w:val="0"/>
        <w:snapToGrid w:val="0"/>
        <w:spacing w:line="360" w:lineRule="exact"/>
        <w:ind w:firstLineChars="200" w:firstLine="640"/>
        <w:rPr>
          <w:rFonts w:ascii="仿宋" w:eastAsia="仿宋" w:hAnsi="仿宋"/>
          <w:sz w:val="32"/>
          <w:szCs w:val="32"/>
        </w:rPr>
      </w:pPr>
      <w:r>
        <w:rPr>
          <w:rFonts w:ascii="仿宋" w:eastAsia="仿宋" w:hAnsi="仿宋" w:hint="eastAsia"/>
          <w:sz w:val="32"/>
          <w:szCs w:val="32"/>
        </w:rPr>
        <w:t>依据《中华人民共和国大气污染防治法》第一百零八条第四项，适用《山东省生态环境行政处罚裁量基准（2022年版）》（鲁环发〔2022〕13号）（三）大气污染防治类（18）、违法行为修正裁量表规定,我局决定对你（单位）处以如下行政处罚：罚款人民币贰万元整(</w:t>
      </w:r>
      <w:r>
        <w:rPr>
          <w:rFonts w:ascii="Calibri" w:eastAsia="仿宋" w:hAnsi="Calibri" w:cs="Calibri"/>
          <w:sz w:val="32"/>
          <w:szCs w:val="32"/>
        </w:rPr>
        <w:t>¥</w:t>
      </w:r>
      <w:r>
        <w:rPr>
          <w:rFonts w:ascii="仿宋" w:eastAsia="仿宋" w:hAnsi="仿宋" w:hint="eastAsia"/>
          <w:sz w:val="32"/>
          <w:szCs w:val="32"/>
        </w:rPr>
        <w:t>20,000.00元)。</w:t>
      </w:r>
    </w:p>
    <w:p w:rsidR="00240A93" w:rsidRDefault="00240A93" w:rsidP="00240A93">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限你（单位）自收到本处罚决定之日起十五日内，持我局出具的“山东省非税收入通用票据”将罚款缴至银行。逾期不缴纳罚款的，我局可以根据《中华人民共</w:t>
      </w:r>
      <w:bookmarkStart w:id="0" w:name="_GoBack"/>
      <w:bookmarkEnd w:id="0"/>
      <w:r>
        <w:rPr>
          <w:rFonts w:ascii="仿宋" w:eastAsia="仿宋" w:hAnsi="仿宋" w:hint="eastAsia"/>
          <w:sz w:val="32"/>
          <w:szCs w:val="32"/>
        </w:rPr>
        <w:t>和国行政处罚法》第七十二条第一款第一项规定每日按罚款数额的3％依法加处罚款。</w:t>
      </w:r>
    </w:p>
    <w:p w:rsidR="00240A93" w:rsidRDefault="00240A93" w:rsidP="00240A93">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你（单位）如不服从本处罚决定，可在接到决定书之日起60日内向临沂市人民政府申请行政复议，也可在6个月内直接向人民法院提起行政诉讼。申请行政复议或者提起行政诉讼，不停止行政处罚决定的执行。</w:t>
      </w:r>
    </w:p>
    <w:p w:rsidR="00240A93" w:rsidRDefault="00240A93" w:rsidP="00240A93">
      <w:pPr>
        <w:adjustRightInd w:val="0"/>
        <w:snapToGrid w:val="0"/>
        <w:spacing w:line="3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逾期不申请行政复议，不提起行政诉讼，又不履行本处罚决定的，我局将依法申请人民法院强制执行。</w:t>
      </w:r>
    </w:p>
    <w:p w:rsidR="00240A93" w:rsidRDefault="00240A93" w:rsidP="00240A93">
      <w:pPr>
        <w:adjustRightInd w:val="0"/>
        <w:snapToGrid w:val="0"/>
        <w:spacing w:line="360" w:lineRule="exact"/>
        <w:ind w:firstLineChars="200" w:firstLine="640"/>
        <w:rPr>
          <w:rFonts w:ascii="仿宋" w:eastAsia="仿宋" w:hAnsi="仿宋" w:hint="eastAsia"/>
          <w:sz w:val="32"/>
          <w:szCs w:val="32"/>
        </w:rPr>
      </w:pPr>
    </w:p>
    <w:p w:rsidR="00240A93" w:rsidRDefault="00240A93" w:rsidP="00240A93">
      <w:pPr>
        <w:adjustRightInd w:val="0"/>
        <w:snapToGrid w:val="0"/>
        <w:spacing w:line="360" w:lineRule="exact"/>
        <w:ind w:firstLineChars="1824" w:firstLine="5837"/>
        <w:rPr>
          <w:rFonts w:ascii="仿宋" w:eastAsia="仿宋" w:hAnsi="仿宋" w:hint="eastAsia"/>
          <w:sz w:val="32"/>
          <w:szCs w:val="32"/>
        </w:rPr>
      </w:pPr>
    </w:p>
    <w:p w:rsidR="00240A93" w:rsidRDefault="00240A93" w:rsidP="00240A93">
      <w:pPr>
        <w:adjustRightInd w:val="0"/>
        <w:snapToGrid w:val="0"/>
        <w:spacing w:line="360" w:lineRule="exact"/>
        <w:ind w:firstLineChars="1700" w:firstLine="5440"/>
        <w:rPr>
          <w:rFonts w:ascii="仿宋" w:eastAsia="仿宋" w:hAnsi="仿宋" w:hint="eastAsia"/>
          <w:sz w:val="32"/>
          <w:szCs w:val="32"/>
        </w:rPr>
      </w:pPr>
      <w:r>
        <w:rPr>
          <w:rFonts w:ascii="仿宋" w:eastAsia="仿宋" w:hAnsi="仿宋" w:hint="eastAsia"/>
          <w:sz w:val="32"/>
          <w:szCs w:val="32"/>
        </w:rPr>
        <w:t>临沂市生态环境局</w:t>
      </w:r>
    </w:p>
    <w:p w:rsidR="00240A93" w:rsidRDefault="00240A93" w:rsidP="00240A93">
      <w:pPr>
        <w:adjustRightInd w:val="0"/>
        <w:snapToGrid w:val="0"/>
        <w:spacing w:line="360" w:lineRule="exact"/>
        <w:ind w:firstLineChars="1827" w:firstLine="5846"/>
        <w:rPr>
          <w:rFonts w:ascii="仿宋" w:eastAsia="仿宋" w:hAnsi="仿宋" w:hint="eastAsia"/>
          <w:sz w:val="32"/>
          <w:szCs w:val="32"/>
        </w:rPr>
      </w:pPr>
      <w:r>
        <w:rPr>
          <w:rFonts w:ascii="仿宋" w:eastAsia="仿宋" w:hAnsi="仿宋" w:hint="eastAsia"/>
          <w:sz w:val="32"/>
          <w:szCs w:val="32"/>
        </w:rPr>
        <w:t>2022年11月7日</w:t>
      </w:r>
    </w:p>
    <w:p w:rsidR="00865A79" w:rsidRDefault="00865A79"/>
    <w:sectPr w:rsidR="00865A79" w:rsidSect="002408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C37" w:rsidRDefault="00331C37" w:rsidP="00240A93">
      <w:r>
        <w:separator/>
      </w:r>
    </w:p>
  </w:endnote>
  <w:endnote w:type="continuationSeparator" w:id="0">
    <w:p w:rsidR="00331C37" w:rsidRDefault="00331C37" w:rsidP="00240A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方正小标宋简体">
    <w:altName w:val="微软雅黑"/>
    <w:charset w:val="86"/>
    <w:family w:val="auto"/>
    <w:pitch w:val="default"/>
    <w:sig w:usb0="00000000" w:usb1="00000000" w:usb2="00000012"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C37" w:rsidRDefault="00331C37" w:rsidP="00240A93">
      <w:r>
        <w:separator/>
      </w:r>
    </w:p>
  </w:footnote>
  <w:footnote w:type="continuationSeparator" w:id="0">
    <w:p w:rsidR="00331C37" w:rsidRDefault="00331C37" w:rsidP="00240A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0A93"/>
    <w:rsid w:val="000C4C16"/>
    <w:rsid w:val="000E3B17"/>
    <w:rsid w:val="0010478D"/>
    <w:rsid w:val="0024084D"/>
    <w:rsid w:val="00240A93"/>
    <w:rsid w:val="00293AF7"/>
    <w:rsid w:val="00331C37"/>
    <w:rsid w:val="003C2EF2"/>
    <w:rsid w:val="0056176A"/>
    <w:rsid w:val="006353E0"/>
    <w:rsid w:val="00677A55"/>
    <w:rsid w:val="00762659"/>
    <w:rsid w:val="00824F6C"/>
    <w:rsid w:val="00865A79"/>
    <w:rsid w:val="00901C22"/>
    <w:rsid w:val="00916218"/>
    <w:rsid w:val="00916D4D"/>
    <w:rsid w:val="00AA453D"/>
    <w:rsid w:val="00B6263B"/>
    <w:rsid w:val="00C54340"/>
    <w:rsid w:val="00CA4F96"/>
    <w:rsid w:val="00D733A3"/>
    <w:rsid w:val="00E53A73"/>
    <w:rsid w:val="00EA6D33"/>
    <w:rsid w:val="00EE0086"/>
    <w:rsid w:val="00F14145"/>
    <w:rsid w:val="00FA2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0A93"/>
    <w:pPr>
      <w:widowControl w:val="0"/>
      <w:jc w:val="both"/>
    </w:pPr>
    <w:rPr>
      <w:rFonts w:ascii="等线" w:eastAsia="等线" w:hAnsi="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40A93"/>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Char">
    <w:name w:val="页眉 Char"/>
    <w:basedOn w:val="a0"/>
    <w:link w:val="a3"/>
    <w:rsid w:val="00240A93"/>
    <w:rPr>
      <w:kern w:val="2"/>
      <w:sz w:val="18"/>
      <w:szCs w:val="18"/>
    </w:rPr>
  </w:style>
  <w:style w:type="paragraph" w:styleId="a4">
    <w:name w:val="footer"/>
    <w:basedOn w:val="a"/>
    <w:link w:val="Char0"/>
    <w:rsid w:val="00240A93"/>
    <w:pPr>
      <w:tabs>
        <w:tab w:val="center" w:pos="4153"/>
        <w:tab w:val="right" w:pos="8306"/>
      </w:tabs>
      <w:snapToGrid w:val="0"/>
      <w:jc w:val="left"/>
    </w:pPr>
    <w:rPr>
      <w:rFonts w:ascii="Times New Roman" w:eastAsia="宋体" w:hAnsi="Times New Roman"/>
      <w:sz w:val="18"/>
      <w:szCs w:val="18"/>
    </w:rPr>
  </w:style>
  <w:style w:type="character" w:customStyle="1" w:styleId="Char0">
    <w:name w:val="页脚 Char"/>
    <w:basedOn w:val="a0"/>
    <w:link w:val="a4"/>
    <w:rsid w:val="00240A93"/>
    <w:rPr>
      <w:kern w:val="2"/>
      <w:sz w:val="18"/>
      <w:szCs w:val="18"/>
    </w:rPr>
  </w:style>
</w:styles>
</file>

<file path=word/webSettings.xml><?xml version="1.0" encoding="utf-8"?>
<w:webSettings xmlns:r="http://schemas.openxmlformats.org/officeDocument/2006/relationships" xmlns:w="http://schemas.openxmlformats.org/wordprocessingml/2006/main">
  <w:divs>
    <w:div w:id="136297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1186</Characters>
  <Application>Microsoft Office Word</Application>
  <DocSecurity>0</DocSecurity>
  <Lines>9</Lines>
  <Paragraphs>2</Paragraphs>
  <ScaleCrop>false</ScaleCrop>
  <Company>CHINA</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2022-11-14T08:13:00Z</dcterms:created>
  <dcterms:modified xsi:type="dcterms:W3CDTF">2022-11-14T08:13:00Z</dcterms:modified>
</cp:coreProperties>
</file>