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36"/>
          <w:szCs w:val="36"/>
          <w:lang w:eastAsia="zh-CN"/>
        </w:rPr>
        <w:t>兰陵县第九小学春季田径运动会裁判员宣誓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</w:rPr>
        <w:t>尊敬的各位领导、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  <w:t>各位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</w:rPr>
        <w:t>教师，亲爱的同学们：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  <w:t>大家上午好！</w:t>
      </w:r>
    </w:p>
    <w:p>
      <w:pPr>
        <w:keepNext w:val="0"/>
        <w:keepLines w:val="0"/>
        <w:widowControl/>
        <w:suppressLineNumbers w:val="0"/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为了确保本次比赛顺利进行，我代表全体裁判员庄严宣誓：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both"/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在本次运动会中，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我们将以强身、健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体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、提高体能素质为宗旨，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秉承友谊第一的原则，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认真履行裁判员职责，坚决服从裁判长指挥，严格遵守裁判员纪律和竞赛规则，严格遵循公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平、公正、公开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的基本原则，尊重参赛选手，礼貌裁判，严肃认真，不徇私情，秉公办事，为运动员创造佳绩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提供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良好条件。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</w:rPr>
        <w:t>圆满完成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  <w:t>各项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</w:rPr>
        <w:t>裁判工作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  <w:t>。</w:t>
      </w:r>
    </w:p>
    <w:p>
      <w:pPr>
        <w:keepNext w:val="0"/>
        <w:keepLines w:val="0"/>
        <w:widowControl/>
        <w:suppressLineNumbers w:val="0"/>
        <w:jc w:val="both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  <w:t>宣誓人：王祺淏</w:t>
      </w: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D94D64"/>
    <w:rsid w:val="5B81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娟</cp:lastModifiedBy>
  <cp:lastPrinted>2021-04-14T09:56:51Z</cp:lastPrinted>
  <dcterms:modified xsi:type="dcterms:W3CDTF">2021-04-14T09:57:02Z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